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5000" w:type="pct"/>
        <w:tblLook w:val="04A0" w:firstRow="1" w:lastRow="0" w:firstColumn="1" w:lastColumn="0" w:noHBand="0" w:noVBand="1"/>
      </w:tblPr>
      <w:tblGrid>
        <w:gridCol w:w="774"/>
        <w:gridCol w:w="3483"/>
        <w:gridCol w:w="11131"/>
      </w:tblGrid>
      <w:tr w:rsidR="0042228E" w:rsidRPr="009915CD" w14:paraId="40C1D1FF" w14:textId="77777777" w:rsidTr="0048136E">
        <w:trPr>
          <w:trHeight w:val="706"/>
        </w:trPr>
        <w:tc>
          <w:tcPr>
            <w:tcW w:w="251" w:type="pct"/>
            <w:vAlign w:val="center"/>
          </w:tcPr>
          <w:p w14:paraId="5DB1CD0E" w14:textId="77777777" w:rsidR="0042228E" w:rsidRPr="003A1682" w:rsidRDefault="0042228E" w:rsidP="0048136E">
            <w:pPr>
              <w:ind w:left="-334" w:firstLine="334"/>
              <w:jc w:val="center"/>
              <w:rPr>
                <w:rFonts w:eastAsia="Times New Roman" w:cstheme="minorHAnsi"/>
                <w:b/>
                <w:lang w:eastAsia="it-IT"/>
              </w:rPr>
            </w:pPr>
            <w:r>
              <w:rPr>
                <w:rFonts w:eastAsia="Times New Roman" w:cstheme="minorHAnsi"/>
                <w:b/>
                <w:lang w:eastAsia="it-IT"/>
              </w:rPr>
              <w:t>n.</w:t>
            </w:r>
          </w:p>
        </w:tc>
        <w:tc>
          <w:tcPr>
            <w:tcW w:w="1132" w:type="pct"/>
            <w:vAlign w:val="center"/>
          </w:tcPr>
          <w:p w14:paraId="09147EA9" w14:textId="77777777" w:rsidR="0042228E" w:rsidRPr="003A1682" w:rsidRDefault="0042228E" w:rsidP="0042228E">
            <w:pPr>
              <w:ind w:left="-334" w:firstLine="334"/>
              <w:jc w:val="center"/>
              <w:rPr>
                <w:rFonts w:eastAsia="Times New Roman" w:cstheme="minorHAnsi"/>
                <w:b/>
                <w:lang w:eastAsia="it-IT"/>
              </w:rPr>
            </w:pPr>
            <w:r w:rsidRPr="003A1682">
              <w:rPr>
                <w:rFonts w:eastAsia="Times New Roman" w:cstheme="minorHAnsi"/>
                <w:b/>
                <w:lang w:eastAsia="it-IT"/>
              </w:rPr>
              <w:t>FAQ</w:t>
            </w:r>
          </w:p>
        </w:tc>
        <w:tc>
          <w:tcPr>
            <w:tcW w:w="3617" w:type="pct"/>
            <w:vAlign w:val="center"/>
          </w:tcPr>
          <w:p w14:paraId="6221AB9F" w14:textId="7F772743" w:rsidR="0042228E" w:rsidRPr="009915CD" w:rsidRDefault="0042228E" w:rsidP="0042228E">
            <w:pPr>
              <w:ind w:left="-334" w:firstLine="334"/>
              <w:jc w:val="center"/>
              <w:rPr>
                <w:rFonts w:cstheme="minorHAnsi"/>
                <w:b/>
              </w:rPr>
            </w:pPr>
            <w:r>
              <w:rPr>
                <w:rFonts w:cstheme="minorHAnsi"/>
                <w:b/>
              </w:rPr>
              <w:t>B1.2</w:t>
            </w:r>
            <w:r w:rsidR="00D20BE0">
              <w:rPr>
                <w:rFonts w:cstheme="minorHAnsi"/>
                <w:b/>
              </w:rPr>
              <w:t>:</w:t>
            </w:r>
            <w:r w:rsidR="002A779E">
              <w:rPr>
                <w:rFonts w:cstheme="minorHAnsi"/>
                <w:b/>
              </w:rPr>
              <w:t xml:space="preserve"> Investimenti di</w:t>
            </w:r>
            <w:r w:rsidR="00D20BE0">
              <w:rPr>
                <w:rFonts w:cstheme="minorHAnsi"/>
                <w:b/>
              </w:rPr>
              <w:t xml:space="preserve"> </w:t>
            </w:r>
            <w:r w:rsidR="002A779E">
              <w:rPr>
                <w:rFonts w:cstheme="minorHAnsi"/>
                <w:b/>
              </w:rPr>
              <w:t xml:space="preserve">intermedia dimensione - </w:t>
            </w:r>
            <w:r>
              <w:rPr>
                <w:rFonts w:cstheme="minorHAnsi"/>
                <w:b/>
              </w:rPr>
              <w:t>B3.3</w:t>
            </w:r>
            <w:r w:rsidR="00D20BE0">
              <w:rPr>
                <w:rFonts w:cstheme="minorHAnsi"/>
                <w:b/>
              </w:rPr>
              <w:t>:</w:t>
            </w:r>
            <w:r w:rsidR="002A779E">
              <w:rPr>
                <w:rFonts w:cstheme="minorHAnsi"/>
                <w:b/>
              </w:rPr>
              <w:t xml:space="preserve"> Ciclo delle macerie</w:t>
            </w:r>
          </w:p>
        </w:tc>
      </w:tr>
      <w:tr w:rsidR="007A4521" w:rsidRPr="009915CD" w14:paraId="687FA398" w14:textId="77777777" w:rsidTr="0048136E">
        <w:trPr>
          <w:trHeight w:val="706"/>
        </w:trPr>
        <w:tc>
          <w:tcPr>
            <w:tcW w:w="251" w:type="pct"/>
            <w:vAlign w:val="center"/>
          </w:tcPr>
          <w:p w14:paraId="532B3843" w14:textId="24B93ED4" w:rsidR="007A4521" w:rsidRDefault="0048136E" w:rsidP="0048136E">
            <w:pPr>
              <w:tabs>
                <w:tab w:val="left" w:pos="280"/>
              </w:tabs>
              <w:ind w:firstLine="334"/>
              <w:rPr>
                <w:rFonts w:eastAsia="Times New Roman" w:cstheme="minorHAnsi"/>
                <w:b/>
                <w:lang w:eastAsia="it-IT"/>
              </w:rPr>
            </w:pPr>
            <w:r>
              <w:rPr>
                <w:rFonts w:eastAsia="Times New Roman" w:cstheme="minorHAnsi"/>
                <w:b/>
                <w:lang w:eastAsia="it-IT"/>
              </w:rPr>
              <w:t xml:space="preserve"> 1</w:t>
            </w:r>
          </w:p>
        </w:tc>
        <w:tc>
          <w:tcPr>
            <w:tcW w:w="1132" w:type="pct"/>
            <w:vAlign w:val="center"/>
          </w:tcPr>
          <w:p w14:paraId="3C1A34E9" w14:textId="57784507" w:rsidR="007A4521" w:rsidRPr="00264963" w:rsidRDefault="00C25065" w:rsidP="0042228E">
            <w:pPr>
              <w:ind w:left="-334" w:firstLine="334"/>
              <w:jc w:val="center"/>
              <w:rPr>
                <w:rFonts w:eastAsia="Times New Roman" w:cstheme="minorHAnsi"/>
                <w:b/>
                <w:lang w:eastAsia="it-IT"/>
              </w:rPr>
            </w:pPr>
            <w:r w:rsidRPr="00264963">
              <w:rPr>
                <w:rFonts w:eastAsia="Times New Roman" w:cstheme="minorHAnsi"/>
                <w:b/>
                <w:lang w:eastAsia="it-IT"/>
              </w:rPr>
              <w:t>Quali sono le finalità del Bando</w:t>
            </w:r>
          </w:p>
        </w:tc>
        <w:tc>
          <w:tcPr>
            <w:tcW w:w="3617" w:type="pct"/>
            <w:vAlign w:val="center"/>
          </w:tcPr>
          <w:p w14:paraId="0003232F" w14:textId="77777777" w:rsidR="00C25065" w:rsidRPr="00264963" w:rsidRDefault="00C25065" w:rsidP="00C25065">
            <w:pPr>
              <w:ind w:left="25"/>
              <w:jc w:val="both"/>
              <w:rPr>
                <w:rFonts w:cstheme="minorHAnsi"/>
                <w:bCs/>
              </w:rPr>
            </w:pPr>
            <w:r w:rsidRPr="00264963">
              <w:rPr>
                <w:rFonts w:cstheme="minorHAnsi"/>
                <w:bCs/>
              </w:rPr>
              <w:t xml:space="preserve">Il Bando si caratterizza per 2 distinte finalità: </w:t>
            </w:r>
          </w:p>
          <w:p w14:paraId="3D9695A1" w14:textId="682E649A" w:rsidR="00C25065" w:rsidRPr="00264963" w:rsidRDefault="00C25065" w:rsidP="00C25065">
            <w:pPr>
              <w:pStyle w:val="Paragrafoelenco"/>
              <w:numPr>
                <w:ilvl w:val="0"/>
                <w:numId w:val="12"/>
              </w:numPr>
              <w:jc w:val="both"/>
              <w:rPr>
                <w:rFonts w:cstheme="minorHAnsi"/>
                <w:bCs/>
              </w:rPr>
            </w:pPr>
            <w:r w:rsidRPr="00264963">
              <w:rPr>
                <w:rFonts w:cstheme="minorHAnsi"/>
                <w:bCs/>
              </w:rPr>
              <w:t>Finalità B1.2</w:t>
            </w:r>
            <w:r w:rsidR="00DD3367" w:rsidRPr="00264963">
              <w:rPr>
                <w:rFonts w:cstheme="minorHAnsi"/>
                <w:bCs/>
              </w:rPr>
              <w:t>, con l’</w:t>
            </w:r>
            <w:r w:rsidR="00264963" w:rsidRPr="00264963">
              <w:rPr>
                <w:rFonts w:cstheme="minorHAnsi"/>
                <w:bCs/>
              </w:rPr>
              <w:t>obiettivo</w:t>
            </w:r>
            <w:r w:rsidR="00DD3367" w:rsidRPr="00264963">
              <w:rPr>
                <w:rFonts w:cstheme="minorHAnsi"/>
                <w:bCs/>
              </w:rPr>
              <w:t xml:space="preserve"> di sostenere gli investimenti di media dimensione;</w:t>
            </w:r>
          </w:p>
          <w:p w14:paraId="04302A22" w14:textId="0A3BB997" w:rsidR="00C25065" w:rsidRPr="00264963" w:rsidRDefault="00C25065" w:rsidP="00C25065">
            <w:pPr>
              <w:pStyle w:val="Paragrafoelenco"/>
              <w:numPr>
                <w:ilvl w:val="0"/>
                <w:numId w:val="12"/>
              </w:numPr>
              <w:jc w:val="both"/>
              <w:rPr>
                <w:rFonts w:cstheme="minorHAnsi"/>
                <w:bCs/>
              </w:rPr>
            </w:pPr>
            <w:r w:rsidRPr="00264963">
              <w:rPr>
                <w:rFonts w:cstheme="minorHAnsi"/>
                <w:bCs/>
              </w:rPr>
              <w:t>Finalità B3.3</w:t>
            </w:r>
            <w:r w:rsidR="00DD3367" w:rsidRPr="00264963">
              <w:rPr>
                <w:rFonts w:cstheme="minorHAnsi"/>
                <w:bCs/>
              </w:rPr>
              <w:t>, con l’obiettivo di sostenere gli investimenti nell’ambito del “Ciclo delle macerie”.</w:t>
            </w:r>
          </w:p>
          <w:p w14:paraId="546CAEED" w14:textId="7A0AA9BA" w:rsidR="007A4521" w:rsidRPr="00264963" w:rsidRDefault="00C25065" w:rsidP="00107E84">
            <w:pPr>
              <w:jc w:val="both"/>
              <w:rPr>
                <w:rFonts w:cstheme="minorHAnsi"/>
                <w:bCs/>
              </w:rPr>
            </w:pPr>
            <w:r w:rsidRPr="00264963">
              <w:rPr>
                <w:rFonts w:cstheme="minorHAnsi"/>
                <w:bCs/>
              </w:rPr>
              <w:t xml:space="preserve">La scelta della finalità perseguita dal programma per cui si richiedono le </w:t>
            </w:r>
            <w:r w:rsidR="00107E84" w:rsidRPr="00264963">
              <w:rPr>
                <w:rFonts w:cstheme="minorHAnsi"/>
                <w:bCs/>
              </w:rPr>
              <w:t>agevolazioni</w:t>
            </w:r>
            <w:r w:rsidRPr="00264963">
              <w:rPr>
                <w:rFonts w:cstheme="minorHAnsi"/>
                <w:bCs/>
              </w:rPr>
              <w:t xml:space="preserve"> va fatta dall’impresa proponente al momento della presentazione della domanda.</w:t>
            </w:r>
            <w:r w:rsidR="00107E84" w:rsidRPr="00264963">
              <w:rPr>
                <w:rFonts w:cstheme="minorHAnsi"/>
                <w:bCs/>
              </w:rPr>
              <w:t xml:space="preserve"> </w:t>
            </w:r>
            <w:r w:rsidRPr="00264963">
              <w:rPr>
                <w:rFonts w:cstheme="minorHAnsi"/>
                <w:bCs/>
              </w:rPr>
              <w:t>A seconda della tipologia di finalità perseguita, il programma dovrà assumere le specifiche caratteristiche appositamente disciplinate dalla normativa</w:t>
            </w:r>
            <w:r w:rsidR="00107E84" w:rsidRPr="00264963">
              <w:rPr>
                <w:rFonts w:cstheme="minorHAnsi"/>
                <w:bCs/>
              </w:rPr>
              <w:t>.</w:t>
            </w:r>
            <w:r w:rsidRPr="00264963">
              <w:rPr>
                <w:rFonts w:cstheme="minorHAnsi"/>
                <w:bCs/>
              </w:rPr>
              <w:t xml:space="preserve">  </w:t>
            </w:r>
          </w:p>
        </w:tc>
      </w:tr>
      <w:tr w:rsidR="0042228E" w:rsidRPr="009915CD" w14:paraId="16D52E69" w14:textId="77777777" w:rsidTr="0048136E">
        <w:tc>
          <w:tcPr>
            <w:tcW w:w="251" w:type="pct"/>
            <w:vAlign w:val="center"/>
          </w:tcPr>
          <w:p w14:paraId="66A1F84E" w14:textId="597217D9" w:rsidR="0042228E" w:rsidRPr="005551FD" w:rsidRDefault="0048136E" w:rsidP="0048136E">
            <w:pPr>
              <w:tabs>
                <w:tab w:val="left" w:pos="280"/>
              </w:tabs>
              <w:ind w:firstLine="334"/>
              <w:rPr>
                <w:rFonts w:eastAsia="Times New Roman" w:cstheme="minorHAnsi"/>
                <w:b/>
                <w:lang w:eastAsia="it-IT"/>
              </w:rPr>
            </w:pPr>
            <w:r>
              <w:rPr>
                <w:rFonts w:eastAsia="Times New Roman" w:cstheme="minorHAnsi"/>
                <w:b/>
                <w:lang w:eastAsia="it-IT"/>
              </w:rPr>
              <w:t>2</w:t>
            </w:r>
          </w:p>
        </w:tc>
        <w:tc>
          <w:tcPr>
            <w:tcW w:w="1132" w:type="pct"/>
            <w:vAlign w:val="center"/>
          </w:tcPr>
          <w:p w14:paraId="6EBFABEA" w14:textId="77777777" w:rsidR="0042228E" w:rsidRPr="00264963" w:rsidRDefault="0042228E" w:rsidP="007A4521">
            <w:pPr>
              <w:jc w:val="both"/>
              <w:rPr>
                <w:rFonts w:eastAsia="Times New Roman" w:cstheme="minorHAnsi"/>
                <w:b/>
                <w:lang w:eastAsia="it-IT"/>
              </w:rPr>
            </w:pPr>
            <w:r w:rsidRPr="00264963">
              <w:rPr>
                <w:rFonts w:eastAsia="Times New Roman" w:cstheme="minorHAnsi"/>
                <w:b/>
                <w:lang w:eastAsia="it-IT"/>
              </w:rPr>
              <w:t>Chi può accedere alle agevolazioni?</w:t>
            </w:r>
          </w:p>
        </w:tc>
        <w:tc>
          <w:tcPr>
            <w:tcW w:w="3617" w:type="pct"/>
            <w:vAlign w:val="center"/>
          </w:tcPr>
          <w:p w14:paraId="24EC4415" w14:textId="20119427" w:rsidR="0042228E" w:rsidRPr="00264963" w:rsidRDefault="0042228E" w:rsidP="007A4521">
            <w:pPr>
              <w:jc w:val="both"/>
              <w:rPr>
                <w:rFonts w:cstheme="minorHAnsi"/>
              </w:rPr>
            </w:pPr>
            <w:r w:rsidRPr="00264963">
              <w:rPr>
                <w:rFonts w:cstheme="minorHAnsi"/>
              </w:rPr>
              <w:t xml:space="preserve">Possono accedere alle agevolazioni tutte le tipologie di imprese </w:t>
            </w:r>
            <w:r w:rsidR="00107E84" w:rsidRPr="00264963">
              <w:rPr>
                <w:rFonts w:cstheme="minorHAnsi"/>
              </w:rPr>
              <w:t xml:space="preserve">di Piccole, </w:t>
            </w:r>
            <w:r w:rsidR="0048136E" w:rsidRPr="00264963">
              <w:rPr>
                <w:rFonts w:cstheme="minorHAnsi"/>
              </w:rPr>
              <w:t>M</w:t>
            </w:r>
            <w:r w:rsidR="00107E84" w:rsidRPr="00264963">
              <w:rPr>
                <w:rFonts w:cstheme="minorHAnsi"/>
              </w:rPr>
              <w:t xml:space="preserve">edie o Grandi dimensioni. </w:t>
            </w:r>
          </w:p>
          <w:p w14:paraId="4BD2BEF4" w14:textId="4F8D8231" w:rsidR="0042228E" w:rsidRPr="00264963" w:rsidRDefault="00107E84" w:rsidP="00107E84">
            <w:pPr>
              <w:pStyle w:val="Paragrafoelenco"/>
              <w:numPr>
                <w:ilvl w:val="0"/>
                <w:numId w:val="11"/>
              </w:numPr>
              <w:ind w:left="0"/>
              <w:jc w:val="both"/>
              <w:rPr>
                <w:rFonts w:cstheme="minorHAnsi"/>
              </w:rPr>
            </w:pPr>
            <w:r w:rsidRPr="00264963">
              <w:rPr>
                <w:rFonts w:cstheme="minorHAnsi"/>
              </w:rPr>
              <w:t>P</w:t>
            </w:r>
            <w:r w:rsidR="0042228E" w:rsidRPr="00264963">
              <w:rPr>
                <w:rFonts w:cstheme="minorHAnsi"/>
              </w:rPr>
              <w:t>er  investimenti superiori ad Euro 5.000.000</w:t>
            </w:r>
            <w:r w:rsidRPr="00264963">
              <w:rPr>
                <w:rFonts w:cstheme="minorHAnsi"/>
              </w:rPr>
              <w:t>,00</w:t>
            </w:r>
            <w:r w:rsidR="0042228E" w:rsidRPr="00264963">
              <w:rPr>
                <w:rFonts w:cstheme="minorHAnsi"/>
              </w:rPr>
              <w:t xml:space="preserve"> </w:t>
            </w:r>
            <w:r w:rsidRPr="00264963">
              <w:rPr>
                <w:rFonts w:cstheme="minorHAnsi"/>
              </w:rPr>
              <w:t xml:space="preserve">i proponenti devono </w:t>
            </w:r>
            <w:r w:rsidR="0042228E" w:rsidRPr="00264963">
              <w:rPr>
                <w:rFonts w:cstheme="minorHAnsi"/>
              </w:rPr>
              <w:t>essere costituit</w:t>
            </w:r>
            <w:r w:rsidRPr="00264963">
              <w:rPr>
                <w:rFonts w:cstheme="minorHAnsi"/>
              </w:rPr>
              <w:t>i</w:t>
            </w:r>
            <w:r w:rsidR="0042228E" w:rsidRPr="00264963">
              <w:rPr>
                <w:rFonts w:cstheme="minorHAnsi"/>
              </w:rPr>
              <w:t xml:space="preserve"> in forma di società di capital</w:t>
            </w:r>
            <w:r w:rsidR="00DA016A">
              <w:rPr>
                <w:rFonts w:cstheme="minorHAnsi"/>
              </w:rPr>
              <w:t>e</w:t>
            </w:r>
            <w:r w:rsidR="0042228E" w:rsidRPr="00264963">
              <w:rPr>
                <w:rFonts w:cstheme="minorHAnsi"/>
              </w:rPr>
              <w:t>, ivi incluse le società cooperative di cui all’articolo 2511 e seguenti del Codice civile, e le società consortili di cui all’articolo 2615-ter del codice civile, avviato la propria attività da almeno tre anni ed essere in possesso di almeno tre bilanci approvati alla data di presentazione della domanda</w:t>
            </w:r>
            <w:r w:rsidR="00DA016A">
              <w:rPr>
                <w:rFonts w:cstheme="minorHAnsi"/>
              </w:rPr>
              <w:t>,</w:t>
            </w:r>
            <w:r w:rsidR="0042228E" w:rsidRPr="00264963">
              <w:rPr>
                <w:rFonts w:cstheme="minorHAnsi"/>
              </w:rPr>
              <w:t xml:space="preserve"> </w:t>
            </w:r>
            <w:r w:rsidR="002E1DE7" w:rsidRPr="00DA016A">
              <w:rPr>
                <w:rFonts w:cstheme="minorHAnsi"/>
              </w:rPr>
              <w:t>ovvero</w:t>
            </w:r>
            <w:r w:rsidR="002E1DE7" w:rsidRPr="002E1DE7">
              <w:rPr>
                <w:rFonts w:cstheme="minorHAnsi"/>
                <w:color w:val="00B050"/>
              </w:rPr>
              <w:t>,</w:t>
            </w:r>
            <w:r w:rsidR="002E1DE7">
              <w:rPr>
                <w:rFonts w:cstheme="minorHAnsi"/>
              </w:rPr>
              <w:t xml:space="preserve"> </w:t>
            </w:r>
            <w:r w:rsidR="0042228E" w:rsidRPr="00264963">
              <w:rPr>
                <w:rFonts w:cstheme="minorHAnsi"/>
              </w:rPr>
              <w:t>in caso di società di nuova costituzione, incluse le c.d. start-up innovative iscritte nell’apposita sezione del Registro delle imprese, avere tra i soci almeno una società di capitali con una quota di partecipazione non inferiore al 25% del capitale sociale e con almeno tre bilanci approvati alla data di presentazione della domanda</w:t>
            </w:r>
            <w:r w:rsidRPr="00264963">
              <w:rPr>
                <w:rFonts w:cstheme="minorHAnsi"/>
              </w:rPr>
              <w:t>.</w:t>
            </w:r>
          </w:p>
          <w:p w14:paraId="2A7648D7" w14:textId="21E43BB1" w:rsidR="0042228E" w:rsidRPr="00264963" w:rsidRDefault="0042228E" w:rsidP="007A4521">
            <w:pPr>
              <w:ind w:firstLine="25"/>
              <w:jc w:val="both"/>
              <w:rPr>
                <w:rFonts w:cstheme="minorHAnsi"/>
              </w:rPr>
            </w:pPr>
            <w:r w:rsidRPr="00264963">
              <w:rPr>
                <w:rFonts w:cstheme="minorHAnsi"/>
              </w:rPr>
              <w:t>Sono altresì ammesse alle agevolazioni le reti di imprese mediante il ricorso allo strumento del contratto di rete.</w:t>
            </w:r>
          </w:p>
        </w:tc>
      </w:tr>
      <w:tr w:rsidR="007A4521" w:rsidRPr="009915CD" w14:paraId="7A21740C" w14:textId="77777777" w:rsidTr="0048136E">
        <w:tc>
          <w:tcPr>
            <w:tcW w:w="251" w:type="pct"/>
            <w:shd w:val="clear" w:color="auto" w:fill="auto"/>
            <w:vAlign w:val="center"/>
          </w:tcPr>
          <w:p w14:paraId="0DFB990A" w14:textId="0396A9DA" w:rsidR="007A4521" w:rsidRPr="005D5A0E" w:rsidRDefault="007A4521" w:rsidP="0048136E">
            <w:pPr>
              <w:ind w:firstLine="334"/>
              <w:rPr>
                <w:rFonts w:eastAsia="Times New Roman" w:cstheme="minorHAnsi"/>
                <w:b/>
                <w:lang w:eastAsia="it-IT"/>
              </w:rPr>
            </w:pPr>
            <w:r>
              <w:rPr>
                <w:rFonts w:eastAsia="Times New Roman" w:cstheme="minorHAnsi"/>
                <w:b/>
                <w:lang w:eastAsia="it-IT"/>
              </w:rPr>
              <w:t>3</w:t>
            </w:r>
          </w:p>
        </w:tc>
        <w:tc>
          <w:tcPr>
            <w:tcW w:w="1132" w:type="pct"/>
            <w:shd w:val="clear" w:color="auto" w:fill="auto"/>
            <w:vAlign w:val="center"/>
          </w:tcPr>
          <w:p w14:paraId="082ADFDD" w14:textId="0AAC3666" w:rsidR="007A4521" w:rsidRPr="005D5A0E" w:rsidRDefault="007A4521" w:rsidP="007A4521">
            <w:pPr>
              <w:spacing w:before="240"/>
              <w:jc w:val="both"/>
              <w:rPr>
                <w:rFonts w:eastAsia="Times New Roman" w:cstheme="minorHAnsi"/>
                <w:b/>
                <w:lang w:eastAsia="it-IT"/>
              </w:rPr>
            </w:pPr>
            <w:r w:rsidRPr="005D5A0E">
              <w:rPr>
                <w:rFonts w:eastAsia="Times New Roman" w:cstheme="minorHAnsi"/>
                <w:b/>
                <w:lang w:eastAsia="it-IT"/>
              </w:rPr>
              <w:t>Cosa si intende per contratto di rete?</w:t>
            </w:r>
          </w:p>
          <w:p w14:paraId="6FDAE2D8" w14:textId="77777777" w:rsidR="007A4521" w:rsidRPr="005D5A0E" w:rsidRDefault="007A4521" w:rsidP="007A4521">
            <w:pPr>
              <w:pStyle w:val="Paragrafoelenco"/>
              <w:ind w:left="0" w:firstLine="334"/>
              <w:jc w:val="both"/>
              <w:rPr>
                <w:rFonts w:eastAsia="Times New Roman" w:cstheme="minorHAnsi"/>
                <w:b/>
                <w:lang w:eastAsia="it-IT"/>
              </w:rPr>
            </w:pPr>
          </w:p>
        </w:tc>
        <w:tc>
          <w:tcPr>
            <w:tcW w:w="3617" w:type="pct"/>
            <w:shd w:val="clear" w:color="auto" w:fill="auto"/>
            <w:vAlign w:val="center"/>
          </w:tcPr>
          <w:p w14:paraId="3FEC5493" w14:textId="5F8D0F19" w:rsidR="007A4521" w:rsidRPr="005D5A0E" w:rsidRDefault="007A4521" w:rsidP="007A4521">
            <w:pPr>
              <w:jc w:val="both"/>
              <w:rPr>
                <w:rFonts w:cstheme="minorHAnsi"/>
              </w:rPr>
            </w:pPr>
            <w:r w:rsidRPr="005D5A0E">
              <w:rPr>
                <w:rFonts w:cstheme="minorHAnsi"/>
              </w:rPr>
              <w:t xml:space="preserve">Il contratto di </w:t>
            </w:r>
            <w:r w:rsidRPr="00DA016A">
              <w:rPr>
                <w:rFonts w:cstheme="minorHAnsi"/>
              </w:rPr>
              <w:t xml:space="preserve">rete </w:t>
            </w:r>
            <w:r w:rsidRPr="00DA016A">
              <w:rPr>
                <w:rFonts w:ascii="TitilliumWeb-Regular" w:hAnsi="TitilliumWeb-Regular" w:cs="Helvetica"/>
              </w:rPr>
              <w:t xml:space="preserve">è </w:t>
            </w:r>
            <w:r w:rsidR="002E1DE7" w:rsidRPr="00DA016A">
              <w:rPr>
                <w:rFonts w:ascii="TitilliumWeb-Regular" w:hAnsi="TitilliumWeb-Regular" w:cs="Helvetica"/>
              </w:rPr>
              <w:t xml:space="preserve">la fattispecie giuridica </w:t>
            </w:r>
            <w:r w:rsidRPr="00DA016A">
              <w:rPr>
                <w:rFonts w:ascii="TitilliumWeb-Regular" w:hAnsi="TitilliumWeb-Regular" w:cs="Helvetica"/>
              </w:rPr>
              <w:t>disciplinat</w:t>
            </w:r>
            <w:r w:rsidR="002E1DE7" w:rsidRPr="00DA016A">
              <w:rPr>
                <w:rFonts w:ascii="TitilliumWeb-Regular" w:hAnsi="TitilliumWeb-Regular" w:cs="Helvetica"/>
              </w:rPr>
              <w:t>a</w:t>
            </w:r>
            <w:r w:rsidRPr="00DA016A">
              <w:rPr>
                <w:rFonts w:ascii="TitilliumWeb-Regular" w:hAnsi="TitilliumWeb-Regular" w:cs="Helvetica"/>
              </w:rPr>
              <w:t xml:space="preserve"> dall’</w:t>
            </w:r>
            <w:r w:rsidRPr="00DA016A">
              <w:rPr>
                <w:rFonts w:cstheme="minorHAnsi"/>
              </w:rPr>
              <w:t xml:space="preserve">art. 3, co. 4 ter, D.L. 10 febbraio 2009, n. 5, convertito con L. 9 aprile 2009, n. 33) e successive modifiche ed integrazioni </w:t>
            </w:r>
            <w:r w:rsidRPr="005D5A0E">
              <w:rPr>
                <w:rFonts w:cstheme="minorHAnsi"/>
              </w:rPr>
              <w:t>(http://contrattidirete.registroimprese.it/reti/).</w:t>
            </w:r>
          </w:p>
          <w:p w14:paraId="68756145" w14:textId="7CEEAD80" w:rsidR="007A4521" w:rsidRPr="005D5A0E" w:rsidRDefault="00DD3367" w:rsidP="007A4521">
            <w:pPr>
              <w:jc w:val="both"/>
              <w:rPr>
                <w:rFonts w:cstheme="minorHAnsi"/>
              </w:rPr>
            </w:pPr>
            <w:r>
              <w:rPr>
                <w:rFonts w:cstheme="minorHAnsi"/>
              </w:rPr>
              <w:t>I</w:t>
            </w:r>
            <w:r w:rsidR="007A4521" w:rsidRPr="005D5A0E">
              <w:rPr>
                <w:rFonts w:cstheme="minorHAnsi"/>
              </w:rPr>
              <w:t xml:space="preserve">l contratto di rete deve configurare una collaborazione effettiva, stabile e coerente rispetto all’articolazione delle attività, finalizzata alla realizzazione del progetto proposto. Sono anche ammissibili i contratti di rete stipulati da imprese che concorrono alla creazione, trasformazione, distribuzione e commercializzazione di un unico prodotto o servizio, ciascuna per un determinato ambito di attività (c.d. aggregazioni di filiera). </w:t>
            </w:r>
          </w:p>
        </w:tc>
      </w:tr>
      <w:tr w:rsidR="007A4521" w:rsidRPr="009915CD" w14:paraId="35BCED01" w14:textId="77777777" w:rsidTr="0048136E">
        <w:tc>
          <w:tcPr>
            <w:tcW w:w="251" w:type="pct"/>
            <w:shd w:val="clear" w:color="auto" w:fill="auto"/>
            <w:vAlign w:val="center"/>
          </w:tcPr>
          <w:p w14:paraId="706DE459" w14:textId="45FEBA61" w:rsidR="007A4521" w:rsidRPr="005D5A0E" w:rsidRDefault="007A4521" w:rsidP="0048136E">
            <w:pPr>
              <w:ind w:firstLine="334"/>
              <w:rPr>
                <w:rFonts w:eastAsia="Times New Roman" w:cstheme="minorHAnsi"/>
                <w:b/>
                <w:lang w:eastAsia="it-IT"/>
              </w:rPr>
            </w:pPr>
            <w:r>
              <w:rPr>
                <w:rFonts w:eastAsia="Times New Roman" w:cstheme="minorHAnsi"/>
                <w:b/>
                <w:lang w:eastAsia="it-IT"/>
              </w:rPr>
              <w:t>4</w:t>
            </w:r>
          </w:p>
        </w:tc>
        <w:tc>
          <w:tcPr>
            <w:tcW w:w="1132" w:type="pct"/>
            <w:shd w:val="clear" w:color="auto" w:fill="auto"/>
            <w:vAlign w:val="center"/>
          </w:tcPr>
          <w:p w14:paraId="42DE0B11" w14:textId="77777777" w:rsidR="007A4521" w:rsidRPr="005D5A0E" w:rsidRDefault="007A4521" w:rsidP="007A4521">
            <w:pPr>
              <w:jc w:val="both"/>
              <w:rPr>
                <w:rFonts w:eastAsia="Times New Roman" w:cstheme="minorHAnsi"/>
                <w:b/>
                <w:lang w:eastAsia="it-IT"/>
              </w:rPr>
            </w:pPr>
            <w:r w:rsidRPr="005D5A0E">
              <w:rPr>
                <w:rFonts w:eastAsia="Times New Roman" w:cstheme="minorHAnsi"/>
                <w:b/>
                <w:lang w:eastAsia="it-IT"/>
              </w:rPr>
              <w:t xml:space="preserve">Quanti soggetti possono partecipare al contratto di rete? </w:t>
            </w:r>
          </w:p>
        </w:tc>
        <w:tc>
          <w:tcPr>
            <w:tcW w:w="3617" w:type="pct"/>
            <w:shd w:val="clear" w:color="auto" w:fill="auto"/>
            <w:vAlign w:val="center"/>
          </w:tcPr>
          <w:p w14:paraId="595F3D3B" w14:textId="5E03D36D" w:rsidR="007A4521" w:rsidRPr="005D5A0E" w:rsidRDefault="007A4521" w:rsidP="007A4521">
            <w:pPr>
              <w:ind w:hanging="45"/>
              <w:jc w:val="both"/>
              <w:rPr>
                <w:rFonts w:cstheme="minorHAnsi"/>
              </w:rPr>
            </w:pPr>
            <w:r w:rsidRPr="005D5A0E">
              <w:rPr>
                <w:rFonts w:cstheme="minorHAnsi"/>
              </w:rPr>
              <w:t xml:space="preserve">Il contratto di rete deve essere composto da un numero minimo di 3 imprese e </w:t>
            </w:r>
            <w:r>
              <w:rPr>
                <w:rFonts w:cstheme="minorHAnsi"/>
              </w:rPr>
              <w:t xml:space="preserve">fino ad </w:t>
            </w:r>
            <w:r w:rsidRPr="005D5A0E">
              <w:rPr>
                <w:rFonts w:cstheme="minorHAnsi"/>
              </w:rPr>
              <w:t>un massimo di 6</w:t>
            </w:r>
            <w:r>
              <w:rPr>
                <w:rFonts w:cstheme="minorHAnsi"/>
              </w:rPr>
              <w:t>.</w:t>
            </w:r>
          </w:p>
        </w:tc>
      </w:tr>
      <w:tr w:rsidR="007A4521" w:rsidRPr="009915CD" w14:paraId="6E8004ED" w14:textId="77777777" w:rsidTr="0048136E">
        <w:tc>
          <w:tcPr>
            <w:tcW w:w="251" w:type="pct"/>
            <w:shd w:val="clear" w:color="auto" w:fill="auto"/>
            <w:vAlign w:val="center"/>
          </w:tcPr>
          <w:p w14:paraId="7920351A" w14:textId="49B42F26" w:rsidR="007A4521" w:rsidRPr="003A1682" w:rsidRDefault="0048136E" w:rsidP="0048136E">
            <w:pPr>
              <w:ind w:firstLine="334"/>
              <w:rPr>
                <w:rFonts w:eastAsia="Times New Roman" w:cstheme="minorHAnsi"/>
                <w:b/>
                <w:lang w:eastAsia="it-IT"/>
              </w:rPr>
            </w:pPr>
            <w:r>
              <w:rPr>
                <w:rFonts w:eastAsia="Times New Roman" w:cstheme="minorHAnsi"/>
                <w:b/>
                <w:lang w:eastAsia="it-IT"/>
              </w:rPr>
              <w:t>5</w:t>
            </w:r>
          </w:p>
        </w:tc>
        <w:tc>
          <w:tcPr>
            <w:tcW w:w="1132" w:type="pct"/>
            <w:shd w:val="clear" w:color="auto" w:fill="auto"/>
            <w:vAlign w:val="center"/>
          </w:tcPr>
          <w:p w14:paraId="63A22BE4" w14:textId="77777777" w:rsidR="007A4521" w:rsidRPr="003A1682" w:rsidRDefault="007A4521" w:rsidP="00C25065">
            <w:pPr>
              <w:jc w:val="both"/>
              <w:rPr>
                <w:rFonts w:eastAsia="Times New Roman" w:cstheme="minorHAnsi"/>
                <w:b/>
                <w:lang w:eastAsia="it-IT"/>
              </w:rPr>
            </w:pPr>
            <w:r w:rsidRPr="003A1682">
              <w:rPr>
                <w:rFonts w:eastAsia="Times New Roman" w:cstheme="minorHAnsi"/>
                <w:b/>
                <w:lang w:eastAsia="it-IT"/>
              </w:rPr>
              <w:t>Qual è la tempistica per la determinazione della dimensione di impresa?</w:t>
            </w:r>
          </w:p>
        </w:tc>
        <w:tc>
          <w:tcPr>
            <w:tcW w:w="3617" w:type="pct"/>
            <w:shd w:val="clear" w:color="auto" w:fill="auto"/>
            <w:vAlign w:val="center"/>
          </w:tcPr>
          <w:p w14:paraId="01CB476E" w14:textId="6B82FCE9" w:rsidR="007A4521" w:rsidRPr="009915CD" w:rsidRDefault="007A4521" w:rsidP="007A4521">
            <w:pPr>
              <w:ind w:firstLine="25"/>
              <w:jc w:val="both"/>
              <w:rPr>
                <w:rFonts w:cstheme="minorHAnsi"/>
              </w:rPr>
            </w:pPr>
            <w:r w:rsidRPr="009915CD">
              <w:rPr>
                <w:rFonts w:cstheme="minorHAnsi"/>
              </w:rPr>
              <w:t>Il momento in cui viene effettuata la verifica dei parametri occupazionali e finanziari, con la conseguente attribuzione della qualifica di micro, piccola, media e grande impresa (cfr. nona riunione 26.10.2012 della Commissione per la determinazione della dimensione aziendale ai fini della concessione di aiuti alle attività produttive), è quello dell’ultimo bilancio chiuso ed approvato antecedente alla data di presentazione della domanda. Non sono rilevanti i bilanci chiusi ed approvati successivamente a tale data, neanche nel caso si determini un incremento delle dimensioni aziendali. Anche la verifica dell'esistenza di imprese partner/associate o collegate all'impresa richiedente è effettuata con riferimento alla data di presentazione della domanda sulla base dei dati in possesso della società a tale data e delle risultanze del registro delle imprese. I controlli sulla dimensione di impresa vengono quindi effettuati nella fase di accoglibilità della domanda, cioè nella fase orientata alla verifica della correttezza e completezza dei dati e documenti forniti con la domanda e necessari per la valutazione complessiva della stessa.</w:t>
            </w:r>
          </w:p>
        </w:tc>
      </w:tr>
      <w:tr w:rsidR="007A4521" w:rsidRPr="009915CD" w14:paraId="5D9E241F" w14:textId="77777777" w:rsidTr="0048136E">
        <w:tc>
          <w:tcPr>
            <w:tcW w:w="251" w:type="pct"/>
            <w:shd w:val="clear" w:color="auto" w:fill="auto"/>
            <w:vAlign w:val="center"/>
          </w:tcPr>
          <w:p w14:paraId="4049DA42" w14:textId="2AEEAC3D" w:rsidR="007A4521" w:rsidRPr="003A1682" w:rsidRDefault="0048136E" w:rsidP="0048136E">
            <w:pPr>
              <w:ind w:firstLine="334"/>
              <w:rPr>
                <w:rFonts w:eastAsia="Times New Roman" w:cstheme="minorHAnsi"/>
                <w:b/>
                <w:lang w:eastAsia="it-IT"/>
              </w:rPr>
            </w:pPr>
            <w:r>
              <w:rPr>
                <w:rFonts w:eastAsia="Times New Roman" w:cstheme="minorHAnsi"/>
                <w:b/>
                <w:lang w:eastAsia="it-IT"/>
              </w:rPr>
              <w:t>6</w:t>
            </w:r>
          </w:p>
        </w:tc>
        <w:tc>
          <w:tcPr>
            <w:tcW w:w="1132" w:type="pct"/>
            <w:shd w:val="clear" w:color="auto" w:fill="auto"/>
            <w:vAlign w:val="center"/>
          </w:tcPr>
          <w:p w14:paraId="6C46DE94" w14:textId="77777777" w:rsidR="007A4521" w:rsidRPr="003A1682" w:rsidRDefault="007A4521" w:rsidP="007A4521">
            <w:pPr>
              <w:jc w:val="both"/>
              <w:rPr>
                <w:rFonts w:eastAsia="Times New Roman" w:cstheme="minorHAnsi"/>
                <w:b/>
                <w:lang w:eastAsia="it-IT"/>
              </w:rPr>
            </w:pPr>
            <w:r w:rsidRPr="003A1682">
              <w:rPr>
                <w:rFonts w:eastAsia="Times New Roman" w:cstheme="minorHAnsi"/>
                <w:b/>
                <w:lang w:eastAsia="it-IT"/>
              </w:rPr>
              <w:t xml:space="preserve">Cosa succede se, per effetto di quanto contenuto nell’ultimo bilancio approvato alla data di </w:t>
            </w:r>
            <w:r w:rsidRPr="003A1682">
              <w:rPr>
                <w:rFonts w:eastAsia="Times New Roman" w:cstheme="minorHAnsi"/>
                <w:b/>
                <w:lang w:eastAsia="it-IT"/>
              </w:rPr>
              <w:lastRenderedPageBreak/>
              <w:t>presentazione della domanda, un’impresa verifica di aver superato le soglie per l’individuazione della dimensione di impresa?</w:t>
            </w:r>
          </w:p>
        </w:tc>
        <w:tc>
          <w:tcPr>
            <w:tcW w:w="3617" w:type="pct"/>
            <w:shd w:val="clear" w:color="auto" w:fill="auto"/>
            <w:vAlign w:val="center"/>
          </w:tcPr>
          <w:p w14:paraId="2740021F" w14:textId="77777777" w:rsidR="007A4521" w:rsidRPr="009915CD" w:rsidRDefault="007A4521" w:rsidP="007A4521">
            <w:pPr>
              <w:ind w:firstLine="25"/>
              <w:jc w:val="both"/>
              <w:rPr>
                <w:rFonts w:cstheme="minorHAnsi"/>
              </w:rPr>
            </w:pPr>
            <w:r w:rsidRPr="009915CD">
              <w:rPr>
                <w:rFonts w:cstheme="minorHAnsi"/>
              </w:rPr>
              <w:lastRenderedPageBreak/>
              <w:t xml:space="preserve">Se un'impresa, con l’ultimo bilancio approvato prima della presentazione della domanda, constata di aver superato, nell'uno o nell'altro senso e su base annua, le soglie degli effettivi o le soglie finanziarie per l’individuazione della dimensione d’impresa, perde o acquisisce la qualifica di media, piccola o microimpresa solo se questo superamento avviene per due </w:t>
            </w:r>
            <w:r w:rsidRPr="009915CD">
              <w:rPr>
                <w:rFonts w:cstheme="minorHAnsi"/>
              </w:rPr>
              <w:lastRenderedPageBreak/>
              <w:t>esercizi consecutivi. Ciò al fine di garantire stabilità e certezza alle imprese vicine a dette soglie (che correrebbero il rischio di superarle temporaneamente in un anno particolare e/o in mercati volatili). Tuttavia, nel caso in cui il superamento delle soglie non fosse di carattere occasionale, ma risultasse tale da conferire un carattere strutturale alla nuova dimensione (per effetto, ad es., di operazioni di cessione di quote, fusioni, acquisizioni, etc.), diventerebbe automatica l’acquisizione del nuovo status.</w:t>
            </w:r>
          </w:p>
        </w:tc>
      </w:tr>
      <w:tr w:rsidR="007A4521" w:rsidRPr="009915CD" w14:paraId="76FF961A" w14:textId="77777777" w:rsidTr="0048136E">
        <w:tc>
          <w:tcPr>
            <w:tcW w:w="251" w:type="pct"/>
            <w:shd w:val="clear" w:color="auto" w:fill="auto"/>
            <w:vAlign w:val="center"/>
          </w:tcPr>
          <w:p w14:paraId="227E7069" w14:textId="73CBC76B" w:rsidR="007A4521" w:rsidRPr="005D5A0E" w:rsidRDefault="0048136E" w:rsidP="0048136E">
            <w:pPr>
              <w:ind w:firstLine="334"/>
              <w:rPr>
                <w:rFonts w:eastAsia="Times New Roman" w:cstheme="minorHAnsi"/>
                <w:b/>
                <w:lang w:eastAsia="it-IT"/>
              </w:rPr>
            </w:pPr>
            <w:r>
              <w:rPr>
                <w:rFonts w:eastAsia="Times New Roman" w:cstheme="minorHAnsi"/>
                <w:b/>
                <w:lang w:eastAsia="it-IT"/>
              </w:rPr>
              <w:lastRenderedPageBreak/>
              <w:t>7</w:t>
            </w:r>
          </w:p>
        </w:tc>
        <w:tc>
          <w:tcPr>
            <w:tcW w:w="1132" w:type="pct"/>
            <w:shd w:val="clear" w:color="auto" w:fill="auto"/>
            <w:vAlign w:val="center"/>
          </w:tcPr>
          <w:p w14:paraId="67AB2A1C" w14:textId="77777777" w:rsidR="007A4521" w:rsidRPr="005D5A0E" w:rsidRDefault="007A4521" w:rsidP="007A4521">
            <w:pPr>
              <w:jc w:val="both"/>
              <w:rPr>
                <w:rFonts w:eastAsia="Times New Roman" w:cstheme="minorHAnsi"/>
                <w:b/>
                <w:lang w:eastAsia="it-IT"/>
              </w:rPr>
            </w:pPr>
            <w:r w:rsidRPr="005D5A0E">
              <w:rPr>
                <w:rFonts w:eastAsia="Times New Roman" w:cstheme="minorHAnsi"/>
                <w:b/>
                <w:lang w:eastAsia="it-IT"/>
              </w:rPr>
              <w:t xml:space="preserve">Quali sono i programmi di investimento ammissibili? </w:t>
            </w:r>
          </w:p>
        </w:tc>
        <w:tc>
          <w:tcPr>
            <w:tcW w:w="3617" w:type="pct"/>
            <w:shd w:val="clear" w:color="auto" w:fill="auto"/>
            <w:vAlign w:val="center"/>
          </w:tcPr>
          <w:p w14:paraId="6817E02A" w14:textId="694CF0AF" w:rsidR="007A4521" w:rsidRPr="00E26A64" w:rsidRDefault="007A4521" w:rsidP="00107E84">
            <w:pPr>
              <w:ind w:firstLine="25"/>
              <w:jc w:val="both"/>
              <w:rPr>
                <w:rFonts w:cstheme="minorHAnsi"/>
                <w:u w:val="single"/>
              </w:rPr>
            </w:pPr>
            <w:r w:rsidRPr="005D5A0E">
              <w:rPr>
                <w:rFonts w:cstheme="minorHAnsi"/>
              </w:rPr>
              <w:t xml:space="preserve">Sono ammissibili alle agevolazioni i programmi di investimento produttivo </w:t>
            </w:r>
            <w:r w:rsidR="00264963">
              <w:rPr>
                <w:rFonts w:cstheme="minorHAnsi"/>
              </w:rPr>
              <w:t xml:space="preserve">a carattere industriale, turistico e/o di trasformazione di prodotti agricoli, </w:t>
            </w:r>
            <w:r w:rsidRPr="005D5A0E">
              <w:rPr>
                <w:rFonts w:cstheme="minorHAnsi"/>
              </w:rPr>
              <w:t>e/o i programmi di investimento per la tutela ambientale.</w:t>
            </w:r>
            <w:r w:rsidR="00107E84">
              <w:rPr>
                <w:rFonts w:cstheme="minorHAnsi"/>
              </w:rPr>
              <w:t xml:space="preserve"> </w:t>
            </w:r>
            <w:r w:rsidRPr="005D5A0E">
              <w:rPr>
                <w:rFonts w:cstheme="minorHAnsi"/>
              </w:rPr>
              <w:t>A completamento dei predetti programmi di investimento</w:t>
            </w:r>
            <w:r w:rsidR="00C25065">
              <w:rPr>
                <w:rFonts w:cstheme="minorHAnsi"/>
              </w:rPr>
              <w:t xml:space="preserve"> sono ammissibili</w:t>
            </w:r>
            <w:r w:rsidRPr="005D5A0E">
              <w:rPr>
                <w:rFonts w:cstheme="minorHAnsi"/>
              </w:rPr>
              <w:t xml:space="preserve"> i progetti </w:t>
            </w:r>
            <w:r w:rsidR="001E4B76">
              <w:rPr>
                <w:rFonts w:cstheme="minorHAnsi"/>
              </w:rPr>
              <w:t>di ricerca e sviluppo</w:t>
            </w:r>
            <w:r w:rsidR="00107E84">
              <w:rPr>
                <w:rFonts w:cstheme="minorHAnsi"/>
              </w:rPr>
              <w:t>.</w:t>
            </w:r>
            <w:r w:rsidR="001E4B76">
              <w:rPr>
                <w:rFonts w:cstheme="minorHAnsi"/>
              </w:rPr>
              <w:t xml:space="preserve"> </w:t>
            </w:r>
          </w:p>
        </w:tc>
      </w:tr>
      <w:tr w:rsidR="007A4521" w:rsidRPr="009915CD" w14:paraId="2CDF1A73" w14:textId="77777777" w:rsidTr="0048136E">
        <w:tc>
          <w:tcPr>
            <w:tcW w:w="251" w:type="pct"/>
            <w:shd w:val="clear" w:color="auto" w:fill="auto"/>
            <w:vAlign w:val="center"/>
          </w:tcPr>
          <w:p w14:paraId="462E6466" w14:textId="27F4591F" w:rsidR="007A4521" w:rsidRPr="003A1682" w:rsidRDefault="0048136E" w:rsidP="0048136E">
            <w:pPr>
              <w:ind w:firstLine="334"/>
              <w:rPr>
                <w:rFonts w:eastAsia="Times New Roman" w:cstheme="minorHAnsi"/>
                <w:b/>
                <w:lang w:eastAsia="it-IT"/>
              </w:rPr>
            </w:pPr>
            <w:r>
              <w:rPr>
                <w:rFonts w:eastAsia="Times New Roman" w:cstheme="minorHAnsi"/>
                <w:b/>
                <w:lang w:eastAsia="it-IT"/>
              </w:rPr>
              <w:t>8</w:t>
            </w:r>
          </w:p>
        </w:tc>
        <w:tc>
          <w:tcPr>
            <w:tcW w:w="1132" w:type="pct"/>
            <w:shd w:val="clear" w:color="auto" w:fill="auto"/>
            <w:vAlign w:val="center"/>
          </w:tcPr>
          <w:p w14:paraId="7CCE67C1" w14:textId="77777777" w:rsidR="007A4521" w:rsidRPr="003A1682" w:rsidRDefault="007A4521" w:rsidP="001E4B76">
            <w:pPr>
              <w:jc w:val="both"/>
              <w:rPr>
                <w:rFonts w:eastAsia="Times New Roman" w:cstheme="minorHAnsi"/>
                <w:b/>
                <w:lang w:eastAsia="it-IT"/>
              </w:rPr>
            </w:pPr>
            <w:r w:rsidRPr="003A1682">
              <w:rPr>
                <w:rFonts w:eastAsia="Times New Roman" w:cstheme="minorHAnsi"/>
                <w:b/>
                <w:lang w:eastAsia="it-IT"/>
              </w:rPr>
              <w:t>Quali devono essere gli obiettivi dei programmi di investimento per la tutela ambientale?</w:t>
            </w:r>
          </w:p>
        </w:tc>
        <w:tc>
          <w:tcPr>
            <w:tcW w:w="3617" w:type="pct"/>
            <w:shd w:val="clear" w:color="auto" w:fill="auto"/>
            <w:vAlign w:val="center"/>
          </w:tcPr>
          <w:p w14:paraId="5ACAB2D4" w14:textId="77777777" w:rsidR="007A4521" w:rsidRPr="009915CD" w:rsidRDefault="007A4521" w:rsidP="001E4B76">
            <w:pPr>
              <w:jc w:val="both"/>
              <w:rPr>
                <w:rFonts w:cstheme="minorHAnsi"/>
              </w:rPr>
            </w:pPr>
            <w:r w:rsidRPr="009915CD">
              <w:rPr>
                <w:rFonts w:cstheme="minorHAnsi"/>
              </w:rPr>
              <w:t>I programmi di investimento per la tutela ambientale devono avere l’obiettivo di:</w:t>
            </w:r>
          </w:p>
          <w:p w14:paraId="2D3B6135" w14:textId="77777777" w:rsidR="007A4521" w:rsidRPr="009915CD" w:rsidRDefault="007A4521" w:rsidP="001E4B76">
            <w:pPr>
              <w:jc w:val="both"/>
              <w:rPr>
                <w:rFonts w:cstheme="minorHAnsi"/>
              </w:rPr>
            </w:pPr>
            <w:r w:rsidRPr="009915CD">
              <w:rPr>
                <w:rFonts w:cstheme="minorHAnsi"/>
              </w:rPr>
              <w:t>a) innalzare il livello di tutela ambientale che deriva dalle attività dell’impresa;</w:t>
            </w:r>
          </w:p>
          <w:p w14:paraId="5A0D0133" w14:textId="600F1C14" w:rsidR="007A4521" w:rsidRPr="009915CD" w:rsidRDefault="007A4521" w:rsidP="001E4B76">
            <w:pPr>
              <w:jc w:val="both"/>
              <w:rPr>
                <w:rFonts w:cstheme="minorHAnsi"/>
              </w:rPr>
            </w:pPr>
            <w:r w:rsidRPr="009915CD">
              <w:rPr>
                <w:rFonts w:cstheme="minorHAnsi"/>
              </w:rPr>
              <w:t>b)</w:t>
            </w:r>
            <w:r>
              <w:rPr>
                <w:rFonts w:cstheme="minorHAnsi"/>
              </w:rPr>
              <w:t xml:space="preserve"> </w:t>
            </w:r>
            <w:r w:rsidRPr="009915CD">
              <w:rPr>
                <w:rFonts w:cstheme="minorHAnsi"/>
              </w:rPr>
              <w:t>consentire l’adeguamento anticipato a nuove norme dell’Unione Europea che innalzano il livello di tutela ambientale;</w:t>
            </w:r>
          </w:p>
          <w:p w14:paraId="3FF3DE4A" w14:textId="77777777" w:rsidR="007A4521" w:rsidRPr="009915CD" w:rsidRDefault="007A4521" w:rsidP="001E4B76">
            <w:pPr>
              <w:jc w:val="both"/>
              <w:rPr>
                <w:rFonts w:cstheme="minorHAnsi"/>
              </w:rPr>
            </w:pPr>
            <w:r w:rsidRPr="009915CD">
              <w:rPr>
                <w:rFonts w:cstheme="minorHAnsi"/>
              </w:rPr>
              <w:t>c) ottenere una maggiore efficienza energetica;</w:t>
            </w:r>
          </w:p>
          <w:p w14:paraId="09A391C8" w14:textId="77777777" w:rsidR="007A4521" w:rsidRPr="009915CD" w:rsidRDefault="007A4521" w:rsidP="001E4B76">
            <w:pPr>
              <w:jc w:val="both"/>
              <w:rPr>
                <w:rFonts w:cstheme="minorHAnsi"/>
              </w:rPr>
            </w:pPr>
            <w:r w:rsidRPr="009915CD">
              <w:rPr>
                <w:rFonts w:cstheme="minorHAnsi"/>
              </w:rPr>
              <w:t>d) favorire la cogenerazione ad alto rendimento;</w:t>
            </w:r>
          </w:p>
          <w:p w14:paraId="631C516A" w14:textId="77777777" w:rsidR="007A4521" w:rsidRPr="009915CD" w:rsidRDefault="007A4521" w:rsidP="001E4B76">
            <w:pPr>
              <w:jc w:val="both"/>
              <w:rPr>
                <w:rFonts w:cstheme="minorHAnsi"/>
              </w:rPr>
            </w:pPr>
            <w:r w:rsidRPr="009915CD">
              <w:rPr>
                <w:rFonts w:cstheme="minorHAnsi"/>
              </w:rPr>
              <w:t>e) promuovere la produzione di energia da fonti rinnovabili;</w:t>
            </w:r>
          </w:p>
          <w:p w14:paraId="506C2C58" w14:textId="77777777" w:rsidR="007A4521" w:rsidRPr="009915CD" w:rsidRDefault="007A4521" w:rsidP="001E4B76">
            <w:pPr>
              <w:jc w:val="both"/>
              <w:rPr>
                <w:rFonts w:cstheme="minorHAnsi"/>
              </w:rPr>
            </w:pPr>
            <w:r w:rsidRPr="009915CD">
              <w:rPr>
                <w:rFonts w:cstheme="minorHAnsi"/>
              </w:rPr>
              <w:t>f) risanare i siti contaminati;</w:t>
            </w:r>
          </w:p>
          <w:p w14:paraId="60EE07D4" w14:textId="77777777" w:rsidR="007A4521" w:rsidRPr="009915CD" w:rsidRDefault="007A4521" w:rsidP="001E4B76">
            <w:pPr>
              <w:jc w:val="both"/>
              <w:rPr>
                <w:rFonts w:cstheme="minorHAnsi"/>
              </w:rPr>
            </w:pPr>
            <w:r w:rsidRPr="009915CD">
              <w:rPr>
                <w:rFonts w:cstheme="minorHAnsi"/>
              </w:rPr>
              <w:t>g) riciclare e riutilizzare i rifiuti prodotti da altre imprese.</w:t>
            </w:r>
          </w:p>
          <w:p w14:paraId="10B8AB7E" w14:textId="77777777" w:rsidR="007A4521" w:rsidRDefault="007A4521" w:rsidP="001E4B76">
            <w:pPr>
              <w:jc w:val="both"/>
              <w:rPr>
                <w:rFonts w:cstheme="minorHAnsi"/>
              </w:rPr>
            </w:pPr>
            <w:r>
              <w:rPr>
                <w:rFonts w:cstheme="minorHAnsi"/>
              </w:rPr>
              <w:t xml:space="preserve">A tal proposito consultare </w:t>
            </w:r>
            <w:r w:rsidRPr="009915CD">
              <w:rPr>
                <w:rFonts w:cstheme="minorHAnsi"/>
              </w:rPr>
              <w:t>gli articoli 36, 37, 38, 40, 41, 45, 47 del Regolamento GBER</w:t>
            </w:r>
            <w:r>
              <w:rPr>
                <w:rFonts w:cstheme="minorHAnsi"/>
              </w:rPr>
              <w:t>.</w:t>
            </w:r>
          </w:p>
          <w:p w14:paraId="26AF4462" w14:textId="535B0D08" w:rsidR="007A4521" w:rsidRPr="009915CD" w:rsidRDefault="007A4521" w:rsidP="001E4B76">
            <w:pPr>
              <w:jc w:val="both"/>
              <w:rPr>
                <w:rFonts w:cstheme="minorHAnsi"/>
              </w:rPr>
            </w:pPr>
            <w:r>
              <w:rPr>
                <w:rFonts w:cstheme="minorHAnsi"/>
              </w:rPr>
              <w:t xml:space="preserve">Ulteriori approfondimenti possono essere effettuati sulla </w:t>
            </w:r>
            <w:r w:rsidRPr="009E2DB6">
              <w:rPr>
                <w:rFonts w:cstheme="minorHAnsi"/>
                <w:i/>
                <w:iCs/>
              </w:rPr>
              <w:t>Disciplina in materia di aiuti di Stato a favore dell’ambiente e dell’energia 2014-2020</w:t>
            </w:r>
            <w:r>
              <w:rPr>
                <w:rFonts w:cstheme="minorHAnsi"/>
              </w:rPr>
              <w:t xml:space="preserve"> </w:t>
            </w:r>
            <w:r w:rsidRPr="009E2DB6">
              <w:rPr>
                <w:rFonts w:cstheme="minorHAnsi"/>
              </w:rPr>
              <w:t>(2014/C 200/01)</w:t>
            </w:r>
            <w:r>
              <w:t xml:space="preserve"> pubblicato sulla </w:t>
            </w:r>
            <w:r w:rsidRPr="009E2DB6">
              <w:rPr>
                <w:rFonts w:cstheme="minorHAnsi"/>
              </w:rPr>
              <w:t>Gazzetta ufficiale dell'Unione europea</w:t>
            </w:r>
            <w:r>
              <w:rPr>
                <w:rFonts w:cstheme="minorHAnsi"/>
              </w:rPr>
              <w:t xml:space="preserve"> del 28/06/2014.</w:t>
            </w:r>
          </w:p>
        </w:tc>
      </w:tr>
      <w:tr w:rsidR="007A4521" w:rsidRPr="009915CD" w14:paraId="73D8D229" w14:textId="77777777" w:rsidTr="0048136E">
        <w:tc>
          <w:tcPr>
            <w:tcW w:w="251" w:type="pct"/>
            <w:shd w:val="clear" w:color="auto" w:fill="auto"/>
            <w:vAlign w:val="center"/>
          </w:tcPr>
          <w:p w14:paraId="383F336D" w14:textId="5A669B18" w:rsidR="007A4521" w:rsidRPr="00264963" w:rsidRDefault="0048136E" w:rsidP="0048136E">
            <w:pPr>
              <w:ind w:firstLine="334"/>
              <w:rPr>
                <w:rFonts w:eastAsia="Times New Roman" w:cstheme="minorHAnsi"/>
                <w:b/>
                <w:lang w:eastAsia="it-IT"/>
              </w:rPr>
            </w:pPr>
            <w:r w:rsidRPr="00264963">
              <w:rPr>
                <w:rFonts w:eastAsia="Times New Roman" w:cstheme="minorHAnsi"/>
                <w:b/>
                <w:lang w:eastAsia="it-IT"/>
              </w:rPr>
              <w:t>9</w:t>
            </w:r>
          </w:p>
        </w:tc>
        <w:tc>
          <w:tcPr>
            <w:tcW w:w="1132" w:type="pct"/>
            <w:shd w:val="clear" w:color="auto" w:fill="auto"/>
            <w:vAlign w:val="center"/>
          </w:tcPr>
          <w:p w14:paraId="6BA4AD25" w14:textId="7D7D2EDD" w:rsidR="007A4521" w:rsidRPr="00264963" w:rsidRDefault="007A4521" w:rsidP="001E4B76">
            <w:pPr>
              <w:jc w:val="both"/>
              <w:rPr>
                <w:rFonts w:eastAsia="Times New Roman" w:cstheme="minorHAnsi"/>
                <w:b/>
                <w:lang w:eastAsia="it-IT"/>
              </w:rPr>
            </w:pPr>
            <w:r w:rsidRPr="00264963">
              <w:rPr>
                <w:rFonts w:eastAsia="Times New Roman" w:cstheme="minorHAnsi"/>
                <w:b/>
                <w:lang w:eastAsia="it-IT"/>
              </w:rPr>
              <w:t>Qual è l’importo minimo</w:t>
            </w:r>
            <w:r w:rsidR="001E4B76" w:rsidRPr="00264963">
              <w:rPr>
                <w:rFonts w:eastAsia="Times New Roman" w:cstheme="minorHAnsi"/>
                <w:b/>
                <w:lang w:eastAsia="it-IT"/>
              </w:rPr>
              <w:t xml:space="preserve"> e massimo</w:t>
            </w:r>
            <w:r w:rsidRPr="00264963">
              <w:rPr>
                <w:rFonts w:eastAsia="Times New Roman" w:cstheme="minorHAnsi"/>
                <w:b/>
                <w:lang w:eastAsia="it-IT"/>
              </w:rPr>
              <w:t xml:space="preserve"> dell’investimento ammissibile?</w:t>
            </w:r>
          </w:p>
        </w:tc>
        <w:tc>
          <w:tcPr>
            <w:tcW w:w="3617" w:type="pct"/>
            <w:shd w:val="clear" w:color="auto" w:fill="auto"/>
            <w:vAlign w:val="center"/>
          </w:tcPr>
          <w:p w14:paraId="58270421" w14:textId="44A1BFE8" w:rsidR="001E4B76" w:rsidRPr="00264963" w:rsidRDefault="001E4B76" w:rsidP="001E4B76">
            <w:pPr>
              <w:ind w:firstLine="25"/>
              <w:jc w:val="both"/>
              <w:rPr>
                <w:rFonts w:cstheme="minorHAnsi"/>
              </w:rPr>
            </w:pPr>
            <w:r w:rsidRPr="00264963">
              <w:rPr>
                <w:rFonts w:cstheme="minorHAnsi"/>
              </w:rPr>
              <w:t>Il range di investimenti è differenziato rispetto alle</w:t>
            </w:r>
            <w:r w:rsidR="00107E84" w:rsidRPr="00264963">
              <w:rPr>
                <w:rFonts w:cstheme="minorHAnsi"/>
              </w:rPr>
              <w:t xml:space="preserve"> </w:t>
            </w:r>
            <w:r w:rsidRPr="00264963">
              <w:rPr>
                <w:rFonts w:cstheme="minorHAnsi"/>
              </w:rPr>
              <w:t>fina</w:t>
            </w:r>
            <w:r w:rsidR="00107E84" w:rsidRPr="00264963">
              <w:rPr>
                <w:rFonts w:cstheme="minorHAnsi"/>
              </w:rPr>
              <w:t xml:space="preserve">lità </w:t>
            </w:r>
            <w:r w:rsidRPr="00264963">
              <w:rPr>
                <w:rFonts w:cstheme="minorHAnsi"/>
              </w:rPr>
              <w:t>del programma che si vuole realizzare, in particolare:</w:t>
            </w:r>
          </w:p>
          <w:p w14:paraId="584D3085" w14:textId="736C1E6B" w:rsidR="007A4521" w:rsidRPr="00264963" w:rsidRDefault="001E4B76" w:rsidP="001E4B76">
            <w:pPr>
              <w:pStyle w:val="Paragrafoelenco"/>
              <w:numPr>
                <w:ilvl w:val="0"/>
                <w:numId w:val="11"/>
              </w:numPr>
              <w:jc w:val="both"/>
              <w:rPr>
                <w:rFonts w:cstheme="minorHAnsi"/>
              </w:rPr>
            </w:pPr>
            <w:r w:rsidRPr="00264963">
              <w:rPr>
                <w:rFonts w:cstheme="minorHAnsi"/>
              </w:rPr>
              <w:t xml:space="preserve">i </w:t>
            </w:r>
            <w:r w:rsidR="007A4521" w:rsidRPr="00264963">
              <w:rPr>
                <w:rFonts w:cstheme="minorHAnsi"/>
              </w:rPr>
              <w:t xml:space="preserve">programmi di investimento </w:t>
            </w:r>
            <w:r w:rsidRPr="00264963">
              <w:rPr>
                <w:rFonts w:cstheme="minorHAnsi"/>
              </w:rPr>
              <w:t xml:space="preserve">con finalità B1.2 </w:t>
            </w:r>
            <w:r w:rsidR="007A4521" w:rsidRPr="00264963">
              <w:rPr>
                <w:rFonts w:cstheme="minorHAnsi"/>
              </w:rPr>
              <w:t>devono prevedere spese ammissibili complessive non inferiori a 1.</w:t>
            </w:r>
            <w:r w:rsidRPr="00264963">
              <w:rPr>
                <w:rFonts w:cstheme="minorHAnsi"/>
              </w:rPr>
              <w:t>5</w:t>
            </w:r>
            <w:r w:rsidR="007A4521" w:rsidRPr="00264963">
              <w:rPr>
                <w:rFonts w:cstheme="minorHAnsi"/>
              </w:rPr>
              <w:t xml:space="preserve">00.000,00 di euro </w:t>
            </w:r>
            <w:r w:rsidRPr="00264963">
              <w:rPr>
                <w:rFonts w:cstheme="minorHAnsi"/>
              </w:rPr>
              <w:t>e non superiori a 20.000.000,00 milioni di euro.</w:t>
            </w:r>
          </w:p>
          <w:p w14:paraId="244B3263" w14:textId="74210BEA" w:rsidR="00714D9B" w:rsidRPr="00264963" w:rsidRDefault="001E4B76" w:rsidP="00714D9B">
            <w:pPr>
              <w:pStyle w:val="Paragrafoelenco"/>
              <w:numPr>
                <w:ilvl w:val="0"/>
                <w:numId w:val="11"/>
              </w:numPr>
              <w:jc w:val="both"/>
              <w:rPr>
                <w:rFonts w:cstheme="minorHAnsi"/>
              </w:rPr>
            </w:pPr>
            <w:r w:rsidRPr="00264963">
              <w:rPr>
                <w:rFonts w:cstheme="minorHAnsi"/>
              </w:rPr>
              <w:t xml:space="preserve">i programmi di investimento con finalità B3.3 devono prevedere spese ammissibili complessive non inferiori a </w:t>
            </w:r>
            <w:r w:rsidR="00107E84" w:rsidRPr="00264963">
              <w:rPr>
                <w:rFonts w:cstheme="minorHAnsi"/>
              </w:rPr>
              <w:t>2</w:t>
            </w:r>
            <w:r w:rsidRPr="00264963">
              <w:rPr>
                <w:rFonts w:cstheme="minorHAnsi"/>
              </w:rPr>
              <w:t>00.000,00 di euro e non superiori a 3.000.000,00 milioni di euro.</w:t>
            </w:r>
          </w:p>
        </w:tc>
      </w:tr>
      <w:tr w:rsidR="007A4521" w:rsidRPr="009915CD" w14:paraId="7057FD96" w14:textId="77777777" w:rsidTr="0048136E">
        <w:tc>
          <w:tcPr>
            <w:tcW w:w="251" w:type="pct"/>
            <w:shd w:val="clear" w:color="auto" w:fill="auto"/>
            <w:vAlign w:val="center"/>
          </w:tcPr>
          <w:p w14:paraId="4E669704" w14:textId="41CC0C35" w:rsidR="007A4521" w:rsidRPr="003A1682" w:rsidRDefault="007A4521" w:rsidP="0048136E">
            <w:pPr>
              <w:ind w:firstLine="334"/>
              <w:rPr>
                <w:rFonts w:eastAsia="Times New Roman" w:cstheme="minorHAnsi"/>
                <w:b/>
                <w:lang w:eastAsia="it-IT"/>
              </w:rPr>
            </w:pPr>
            <w:r>
              <w:rPr>
                <w:rFonts w:eastAsia="Times New Roman" w:cstheme="minorHAnsi"/>
                <w:b/>
                <w:lang w:eastAsia="it-IT"/>
              </w:rPr>
              <w:t>1</w:t>
            </w:r>
            <w:r w:rsidR="00DA016A">
              <w:rPr>
                <w:rFonts w:eastAsia="Times New Roman" w:cstheme="minorHAnsi"/>
                <w:b/>
                <w:lang w:eastAsia="it-IT"/>
              </w:rPr>
              <w:t>0</w:t>
            </w:r>
          </w:p>
        </w:tc>
        <w:tc>
          <w:tcPr>
            <w:tcW w:w="1132" w:type="pct"/>
            <w:shd w:val="clear" w:color="auto" w:fill="auto"/>
            <w:vAlign w:val="center"/>
          </w:tcPr>
          <w:p w14:paraId="50BC625F" w14:textId="070BA740" w:rsidR="007A4521" w:rsidRPr="00253308" w:rsidRDefault="007A4521" w:rsidP="000E276D">
            <w:pPr>
              <w:jc w:val="both"/>
              <w:rPr>
                <w:rFonts w:eastAsia="Times New Roman" w:cstheme="minorHAnsi"/>
                <w:b/>
                <w:lang w:eastAsia="it-IT"/>
              </w:rPr>
            </w:pPr>
            <w:r w:rsidRPr="00253308">
              <w:rPr>
                <w:rFonts w:eastAsia="Times New Roman" w:cstheme="minorHAnsi"/>
                <w:b/>
                <w:lang w:eastAsia="it-IT"/>
              </w:rPr>
              <w:t xml:space="preserve">Che tipo di agevolazioni finanziarie </w:t>
            </w:r>
            <w:r w:rsidR="000E276D" w:rsidRPr="00253308">
              <w:rPr>
                <w:rFonts w:eastAsia="Times New Roman" w:cstheme="minorHAnsi"/>
                <w:b/>
                <w:lang w:eastAsia="it-IT"/>
              </w:rPr>
              <w:t>sono previste</w:t>
            </w:r>
            <w:r w:rsidRPr="00253308">
              <w:rPr>
                <w:rFonts w:eastAsia="Times New Roman" w:cstheme="minorHAnsi"/>
                <w:b/>
                <w:lang w:eastAsia="it-IT"/>
              </w:rPr>
              <w:t>?</w:t>
            </w:r>
          </w:p>
        </w:tc>
        <w:tc>
          <w:tcPr>
            <w:tcW w:w="3617" w:type="pct"/>
            <w:shd w:val="clear" w:color="auto" w:fill="auto"/>
            <w:vAlign w:val="center"/>
          </w:tcPr>
          <w:p w14:paraId="22BA3552" w14:textId="7618F533" w:rsidR="007A4521" w:rsidRPr="00253308" w:rsidRDefault="000E276D" w:rsidP="000E276D">
            <w:pPr>
              <w:jc w:val="both"/>
              <w:rPr>
                <w:rFonts w:cstheme="minorHAnsi"/>
              </w:rPr>
            </w:pPr>
            <w:r w:rsidRPr="00253308">
              <w:rPr>
                <w:rFonts w:cstheme="minorHAnsi"/>
              </w:rPr>
              <w:t xml:space="preserve">Il mix di </w:t>
            </w:r>
            <w:r w:rsidR="007A4521" w:rsidRPr="00253308">
              <w:rPr>
                <w:rFonts w:cstheme="minorHAnsi"/>
              </w:rPr>
              <w:t xml:space="preserve">agevolazioni </w:t>
            </w:r>
            <w:r w:rsidRPr="00253308">
              <w:rPr>
                <w:rFonts w:cstheme="minorHAnsi"/>
              </w:rPr>
              <w:t>a cui si può accedere è costituito da</w:t>
            </w:r>
            <w:r w:rsidR="007A4521" w:rsidRPr="00253308">
              <w:rPr>
                <w:rFonts w:cstheme="minorHAnsi"/>
              </w:rPr>
              <w:t>:</w:t>
            </w:r>
          </w:p>
          <w:p w14:paraId="147AE29C" w14:textId="7617969C" w:rsidR="007A4521" w:rsidRPr="00253308" w:rsidRDefault="007A4521" w:rsidP="00BF059B">
            <w:pPr>
              <w:pStyle w:val="Paragrafoelenco"/>
              <w:numPr>
                <w:ilvl w:val="0"/>
                <w:numId w:val="13"/>
              </w:numPr>
              <w:jc w:val="both"/>
              <w:rPr>
                <w:rFonts w:cstheme="minorHAnsi"/>
              </w:rPr>
            </w:pPr>
            <w:r w:rsidRPr="00253308">
              <w:rPr>
                <w:rFonts w:cstheme="minorHAnsi"/>
              </w:rPr>
              <w:t>finanziamento agevolato</w:t>
            </w:r>
            <w:r w:rsidR="000E276D" w:rsidRPr="00253308">
              <w:rPr>
                <w:rFonts w:cstheme="minorHAnsi"/>
              </w:rPr>
              <w:t>;</w:t>
            </w:r>
          </w:p>
          <w:p w14:paraId="44EC61D7" w14:textId="570E8D1A" w:rsidR="000E276D" w:rsidRPr="00253308" w:rsidRDefault="007A4521" w:rsidP="00BF059B">
            <w:pPr>
              <w:pStyle w:val="Paragrafoelenco"/>
              <w:numPr>
                <w:ilvl w:val="0"/>
                <w:numId w:val="13"/>
              </w:numPr>
              <w:jc w:val="both"/>
              <w:rPr>
                <w:rFonts w:cstheme="minorHAnsi"/>
              </w:rPr>
            </w:pPr>
            <w:r w:rsidRPr="00253308">
              <w:rPr>
                <w:rFonts w:cstheme="minorHAnsi"/>
              </w:rPr>
              <w:t>contributo in conto impianti</w:t>
            </w:r>
            <w:r w:rsidR="000E276D" w:rsidRPr="00253308">
              <w:rPr>
                <w:rFonts w:cstheme="minorHAnsi"/>
              </w:rPr>
              <w:t>;</w:t>
            </w:r>
          </w:p>
          <w:p w14:paraId="1923A244" w14:textId="754D8EF6" w:rsidR="000E276D" w:rsidRPr="00253308" w:rsidRDefault="007A4521" w:rsidP="00BF059B">
            <w:pPr>
              <w:pStyle w:val="Paragrafoelenco"/>
              <w:numPr>
                <w:ilvl w:val="0"/>
                <w:numId w:val="13"/>
              </w:numPr>
              <w:jc w:val="both"/>
              <w:rPr>
                <w:rFonts w:cstheme="minorHAnsi"/>
              </w:rPr>
            </w:pPr>
            <w:r w:rsidRPr="00253308">
              <w:rPr>
                <w:rFonts w:cstheme="minorHAnsi"/>
              </w:rPr>
              <w:t>contributo diretto alla spesa</w:t>
            </w:r>
            <w:r w:rsidR="000E276D" w:rsidRPr="00253308">
              <w:rPr>
                <w:rFonts w:cstheme="minorHAnsi"/>
              </w:rPr>
              <w:t xml:space="preserve"> </w:t>
            </w:r>
          </w:p>
          <w:p w14:paraId="712F630F" w14:textId="74FABFA1" w:rsidR="000E276D" w:rsidRPr="00253308" w:rsidRDefault="00BF059B" w:rsidP="000E276D">
            <w:pPr>
              <w:jc w:val="both"/>
              <w:rPr>
                <w:rFonts w:cstheme="minorHAnsi"/>
              </w:rPr>
            </w:pPr>
            <w:r w:rsidRPr="00253308">
              <w:rPr>
                <w:rFonts w:cstheme="minorHAnsi"/>
              </w:rPr>
              <w:t>L</w:t>
            </w:r>
            <w:r w:rsidR="000E276D" w:rsidRPr="00253308">
              <w:rPr>
                <w:rFonts w:cstheme="minorHAnsi"/>
              </w:rPr>
              <w:t>a scelta del mix di agevolazione è effettuata dall’impresa al momento della presentazione della domanda</w:t>
            </w:r>
            <w:r w:rsidR="00107E84" w:rsidRPr="00253308">
              <w:rPr>
                <w:rFonts w:cstheme="minorHAnsi"/>
              </w:rPr>
              <w:t xml:space="preserve"> direttamente nel Pi</w:t>
            </w:r>
            <w:r w:rsidR="00D25722" w:rsidRPr="00253308">
              <w:rPr>
                <w:rFonts w:cstheme="minorHAnsi"/>
              </w:rPr>
              <w:t>a</w:t>
            </w:r>
            <w:r w:rsidR="00107E84" w:rsidRPr="00253308">
              <w:rPr>
                <w:rFonts w:cstheme="minorHAnsi"/>
              </w:rPr>
              <w:t>no di impresa. E’</w:t>
            </w:r>
            <w:r w:rsidR="000E276D" w:rsidRPr="00253308">
              <w:rPr>
                <w:rFonts w:cstheme="minorHAnsi"/>
              </w:rPr>
              <w:t xml:space="preserve"> possibile prevedere anche</w:t>
            </w:r>
            <w:r w:rsidR="00107E84" w:rsidRPr="00253308">
              <w:rPr>
                <w:rFonts w:cstheme="minorHAnsi"/>
              </w:rPr>
              <w:t xml:space="preserve"> solo una tra le tipologie di cui alle lettere </w:t>
            </w:r>
            <w:r w:rsidR="000E276D" w:rsidRPr="00253308">
              <w:rPr>
                <w:rFonts w:cstheme="minorHAnsi"/>
              </w:rPr>
              <w:t>a) e b)</w:t>
            </w:r>
            <w:r w:rsidR="00107E84" w:rsidRPr="00253308">
              <w:rPr>
                <w:rFonts w:cstheme="minorHAnsi"/>
              </w:rPr>
              <w:t>, ma non è possibile richiedere il solo contributo alla spesa</w:t>
            </w:r>
            <w:r w:rsidR="00DB47E4" w:rsidRPr="00253308">
              <w:rPr>
                <w:rFonts w:cstheme="minorHAnsi"/>
              </w:rPr>
              <w:t xml:space="preserve"> in quanto </w:t>
            </w:r>
            <w:r w:rsidR="00D25722" w:rsidRPr="00253308">
              <w:rPr>
                <w:rFonts w:cstheme="minorHAnsi"/>
              </w:rPr>
              <w:t xml:space="preserve">questo è </w:t>
            </w:r>
            <w:r w:rsidR="00DB47E4" w:rsidRPr="00253308">
              <w:rPr>
                <w:rFonts w:cstheme="minorHAnsi"/>
              </w:rPr>
              <w:t>associato a</w:t>
            </w:r>
            <w:r w:rsidR="00D25722" w:rsidRPr="00253308">
              <w:rPr>
                <w:rFonts w:cstheme="minorHAnsi"/>
              </w:rPr>
              <w:t>lle</w:t>
            </w:r>
            <w:r w:rsidR="00DB47E4" w:rsidRPr="00253308">
              <w:rPr>
                <w:rFonts w:cstheme="minorHAnsi"/>
              </w:rPr>
              <w:t xml:space="preserve"> spese per </w:t>
            </w:r>
            <w:r w:rsidR="00D25722" w:rsidRPr="00253308">
              <w:rPr>
                <w:rFonts w:cstheme="minorHAnsi"/>
              </w:rPr>
              <w:t>C</w:t>
            </w:r>
            <w:r w:rsidR="00DB47E4" w:rsidRPr="00253308">
              <w:rPr>
                <w:rFonts w:cstheme="minorHAnsi"/>
              </w:rPr>
              <w:t xml:space="preserve">onsulenza (per le PMI) nell’ambito di un programma produttivo oppure </w:t>
            </w:r>
            <w:r w:rsidR="00D25722" w:rsidRPr="00253308">
              <w:rPr>
                <w:rFonts w:cstheme="minorHAnsi"/>
              </w:rPr>
              <w:t xml:space="preserve">ai </w:t>
            </w:r>
            <w:r w:rsidR="00DB47E4" w:rsidRPr="00253308">
              <w:rPr>
                <w:rFonts w:cstheme="minorHAnsi"/>
              </w:rPr>
              <w:t xml:space="preserve">progetti di ricerca e sviluppo che, tuttavia, non possono essere presentati se non congiuntamente ad un programma produttivo o di tutela ambientale. </w:t>
            </w:r>
            <w:r w:rsidR="000E276D" w:rsidRPr="00253308">
              <w:rPr>
                <w:rFonts w:cstheme="minorHAnsi"/>
              </w:rPr>
              <w:t xml:space="preserve"> </w:t>
            </w:r>
          </w:p>
          <w:p w14:paraId="5EC61672" w14:textId="1FFCDF10" w:rsidR="007A4521" w:rsidRPr="00253308" w:rsidRDefault="000E276D" w:rsidP="00253308">
            <w:pPr>
              <w:jc w:val="both"/>
              <w:rPr>
                <w:rFonts w:cstheme="minorHAnsi"/>
              </w:rPr>
            </w:pPr>
            <w:r w:rsidRPr="00253308">
              <w:rPr>
                <w:rFonts w:cstheme="minorHAnsi"/>
              </w:rPr>
              <w:t xml:space="preserve">Complessivamente le agevolazioni non possono superare il 75% dell’intero programma ammissibile ed il loro ammontare è comunque determinato </w:t>
            </w:r>
            <w:r w:rsidR="007A4521" w:rsidRPr="00253308">
              <w:rPr>
                <w:rFonts w:cstheme="minorHAnsi"/>
              </w:rPr>
              <w:t xml:space="preserve">nei limiti delle intensità massime di aiuto previste </w:t>
            </w:r>
            <w:r w:rsidR="00DB47E4" w:rsidRPr="00253308">
              <w:rPr>
                <w:rFonts w:cstheme="minorHAnsi"/>
              </w:rPr>
              <w:t>dallo specifico regime di aiuti ai sensi del quale si si richiedono le agevolazioni</w:t>
            </w:r>
            <w:r w:rsidR="007A4521" w:rsidRPr="00253308">
              <w:rPr>
                <w:rFonts w:cstheme="minorHAnsi"/>
              </w:rPr>
              <w:t>. L’ammontare del contributo dipende dalla localizzazione e dalla dimensione dell’impresa, oltre che dalla tipologia del regime di aiuto applicabile</w:t>
            </w:r>
            <w:r w:rsidRPr="00253308">
              <w:rPr>
                <w:rFonts w:cstheme="minorHAnsi"/>
              </w:rPr>
              <w:t>.</w:t>
            </w:r>
          </w:p>
        </w:tc>
      </w:tr>
      <w:tr w:rsidR="007A4521" w:rsidRPr="009915CD" w14:paraId="4987B9AD" w14:textId="77777777" w:rsidTr="0048136E">
        <w:tc>
          <w:tcPr>
            <w:tcW w:w="251" w:type="pct"/>
            <w:shd w:val="clear" w:color="auto" w:fill="auto"/>
            <w:vAlign w:val="center"/>
          </w:tcPr>
          <w:p w14:paraId="7AA84C17" w14:textId="4AC02AA8" w:rsidR="007A4521" w:rsidRPr="00D350CC" w:rsidRDefault="0048136E" w:rsidP="0048136E">
            <w:pPr>
              <w:ind w:firstLine="334"/>
              <w:rPr>
                <w:rFonts w:eastAsia="Times New Roman" w:cstheme="minorHAnsi"/>
                <w:b/>
                <w:lang w:eastAsia="it-IT"/>
              </w:rPr>
            </w:pPr>
            <w:r>
              <w:rPr>
                <w:rFonts w:eastAsia="Times New Roman" w:cstheme="minorHAnsi"/>
                <w:b/>
                <w:lang w:eastAsia="it-IT"/>
              </w:rPr>
              <w:lastRenderedPageBreak/>
              <w:t>1</w:t>
            </w:r>
            <w:r w:rsidR="00DA016A">
              <w:rPr>
                <w:rFonts w:eastAsia="Times New Roman" w:cstheme="minorHAnsi"/>
                <w:b/>
                <w:lang w:eastAsia="it-IT"/>
              </w:rPr>
              <w:t>1</w:t>
            </w:r>
          </w:p>
        </w:tc>
        <w:tc>
          <w:tcPr>
            <w:tcW w:w="1132" w:type="pct"/>
            <w:shd w:val="clear" w:color="auto" w:fill="auto"/>
            <w:vAlign w:val="center"/>
          </w:tcPr>
          <w:p w14:paraId="257BFE13" w14:textId="3B86FD9A" w:rsidR="007A4521" w:rsidRPr="00666058" w:rsidRDefault="007A4521" w:rsidP="00BF059B">
            <w:pPr>
              <w:jc w:val="both"/>
              <w:rPr>
                <w:rFonts w:eastAsia="Times New Roman" w:cstheme="minorHAnsi"/>
                <w:b/>
                <w:lang w:eastAsia="it-IT"/>
              </w:rPr>
            </w:pPr>
            <w:r w:rsidRPr="00666058">
              <w:rPr>
                <w:rFonts w:eastAsia="Times New Roman" w:cstheme="minorHAnsi"/>
                <w:b/>
                <w:lang w:eastAsia="it-IT"/>
              </w:rPr>
              <w:t xml:space="preserve">Da cosa dipende la percentuale di contributo in conto impianti a disposizione di ciascuna impresa? </w:t>
            </w:r>
          </w:p>
        </w:tc>
        <w:tc>
          <w:tcPr>
            <w:tcW w:w="3617" w:type="pct"/>
            <w:shd w:val="clear" w:color="auto" w:fill="auto"/>
            <w:vAlign w:val="center"/>
          </w:tcPr>
          <w:p w14:paraId="0D2A5427" w14:textId="26284AFA" w:rsidR="007A4521" w:rsidRPr="00666058" w:rsidRDefault="007A4521" w:rsidP="00BF059B">
            <w:pPr>
              <w:ind w:firstLine="25"/>
              <w:jc w:val="both"/>
              <w:rPr>
                <w:rFonts w:cstheme="minorHAnsi"/>
              </w:rPr>
            </w:pPr>
            <w:r w:rsidRPr="00666058">
              <w:rPr>
                <w:rFonts w:cstheme="minorHAnsi"/>
              </w:rPr>
              <w:t xml:space="preserve">L’ammontare dell’agevolazione pubblica dipende </w:t>
            </w:r>
            <w:r w:rsidR="00D25722" w:rsidRPr="00666058">
              <w:rPr>
                <w:rFonts w:cstheme="minorHAnsi"/>
              </w:rPr>
              <w:t xml:space="preserve">dai massimali di aiuto massimi previsti dai regimi di aiuto espressi in </w:t>
            </w:r>
            <w:r w:rsidRPr="00666058">
              <w:rPr>
                <w:rFonts w:cstheme="minorHAnsi"/>
              </w:rPr>
              <w:t xml:space="preserve">ESL (Equivalente Sovvenzione Lorda). Sull’ESL influiscono i seguenti elementi: la tipologia di investimento da realizzare, la localizzazione dell’iniziativa, la dimensione d’impresa del soggetto proponente.  </w:t>
            </w:r>
          </w:p>
          <w:p w14:paraId="3E2C6E14" w14:textId="4B6D897F" w:rsidR="007A4521" w:rsidRPr="00666058" w:rsidRDefault="007A4521" w:rsidP="00BF059B">
            <w:pPr>
              <w:ind w:firstLine="25"/>
              <w:jc w:val="both"/>
              <w:rPr>
                <w:rFonts w:cstheme="minorHAnsi"/>
              </w:rPr>
            </w:pPr>
            <w:r w:rsidRPr="00666058">
              <w:rPr>
                <w:rFonts w:cstheme="minorHAnsi"/>
              </w:rPr>
              <w:t xml:space="preserve">Definita la percentuale massima di ESL applicabile sulla base degli elementi di cui sopra, l’ammontare dell’agevolazione dipende da diversi fattori quali: planning temporale degli investimenti, valore del tasso di riferimento, rating riconosciuto all’impresa. </w:t>
            </w:r>
          </w:p>
        </w:tc>
      </w:tr>
      <w:tr w:rsidR="007A4521" w:rsidRPr="009915CD" w14:paraId="57902FA6" w14:textId="77777777" w:rsidTr="0048136E">
        <w:tc>
          <w:tcPr>
            <w:tcW w:w="251" w:type="pct"/>
            <w:shd w:val="clear" w:color="auto" w:fill="auto"/>
            <w:vAlign w:val="center"/>
          </w:tcPr>
          <w:p w14:paraId="76EAF577" w14:textId="032FBFE7" w:rsidR="007A4521" w:rsidRPr="003A1682" w:rsidRDefault="0048136E" w:rsidP="0048136E">
            <w:pPr>
              <w:ind w:firstLine="334"/>
              <w:rPr>
                <w:rFonts w:eastAsia="Times New Roman" w:cstheme="minorHAnsi"/>
                <w:b/>
                <w:lang w:eastAsia="it-IT"/>
              </w:rPr>
            </w:pPr>
            <w:r>
              <w:rPr>
                <w:rFonts w:eastAsia="Times New Roman" w:cstheme="minorHAnsi"/>
                <w:b/>
                <w:lang w:eastAsia="it-IT"/>
              </w:rPr>
              <w:t>1</w:t>
            </w:r>
            <w:r w:rsidR="00DA016A">
              <w:rPr>
                <w:rFonts w:eastAsia="Times New Roman" w:cstheme="minorHAnsi"/>
                <w:b/>
                <w:lang w:eastAsia="it-IT"/>
              </w:rPr>
              <w:t>2</w:t>
            </w:r>
          </w:p>
        </w:tc>
        <w:tc>
          <w:tcPr>
            <w:tcW w:w="1132" w:type="pct"/>
            <w:shd w:val="clear" w:color="auto" w:fill="auto"/>
            <w:vAlign w:val="center"/>
          </w:tcPr>
          <w:p w14:paraId="2ED7CB58" w14:textId="1A075D65" w:rsidR="007A4521" w:rsidRPr="00666058" w:rsidRDefault="007A4521" w:rsidP="00BF059B">
            <w:pPr>
              <w:jc w:val="both"/>
              <w:rPr>
                <w:rFonts w:eastAsia="Times New Roman" w:cstheme="minorHAnsi"/>
                <w:b/>
                <w:lang w:eastAsia="it-IT"/>
              </w:rPr>
            </w:pPr>
            <w:r w:rsidRPr="00666058">
              <w:rPr>
                <w:rFonts w:eastAsia="Times New Roman" w:cstheme="minorHAnsi"/>
                <w:b/>
                <w:lang w:eastAsia="it-IT"/>
              </w:rPr>
              <w:t>Cosa si intende per contributo diretto alla spesa</w:t>
            </w:r>
            <w:r w:rsidR="00D25722" w:rsidRPr="00666058">
              <w:rPr>
                <w:rFonts w:eastAsia="Times New Roman" w:cstheme="minorHAnsi"/>
                <w:b/>
                <w:lang w:eastAsia="it-IT"/>
              </w:rPr>
              <w:t>?</w:t>
            </w:r>
          </w:p>
        </w:tc>
        <w:tc>
          <w:tcPr>
            <w:tcW w:w="3617" w:type="pct"/>
            <w:shd w:val="clear" w:color="auto" w:fill="auto"/>
            <w:vAlign w:val="center"/>
          </w:tcPr>
          <w:p w14:paraId="5DBA8514" w14:textId="58BE2248" w:rsidR="007A4521" w:rsidRPr="00666058" w:rsidRDefault="007A4521" w:rsidP="00BF059B">
            <w:pPr>
              <w:ind w:firstLine="25"/>
              <w:jc w:val="both"/>
              <w:rPr>
                <w:rFonts w:cstheme="minorHAnsi"/>
              </w:rPr>
            </w:pPr>
            <w:r w:rsidRPr="00666058">
              <w:rPr>
                <w:rFonts w:cstheme="minorHAnsi"/>
              </w:rPr>
              <w:t xml:space="preserve">È il contributo, a fondo perduto, concesso sulle spese da sostenere per un progetto </w:t>
            </w:r>
            <w:r w:rsidR="00BF059B" w:rsidRPr="00666058">
              <w:rPr>
                <w:rFonts w:cstheme="minorHAnsi"/>
              </w:rPr>
              <w:t>di ricerca e sviluppo</w:t>
            </w:r>
            <w:r w:rsidR="00DB47E4" w:rsidRPr="00666058">
              <w:rPr>
                <w:rFonts w:cstheme="minorHAnsi"/>
              </w:rPr>
              <w:t xml:space="preserve"> e </w:t>
            </w:r>
            <w:r w:rsidRPr="00666058">
              <w:rPr>
                <w:rFonts w:cstheme="minorHAnsi"/>
              </w:rPr>
              <w:t xml:space="preserve">sulle spese di </w:t>
            </w:r>
            <w:r w:rsidR="00D25722" w:rsidRPr="00666058">
              <w:rPr>
                <w:rFonts w:cstheme="minorHAnsi"/>
              </w:rPr>
              <w:t>C</w:t>
            </w:r>
            <w:r w:rsidRPr="00666058">
              <w:rPr>
                <w:rFonts w:cstheme="minorHAnsi"/>
              </w:rPr>
              <w:t>onsulenza sostenute da PMI</w:t>
            </w:r>
            <w:r w:rsidR="00DB47E4" w:rsidRPr="00666058">
              <w:rPr>
                <w:rFonts w:cstheme="minorHAnsi"/>
              </w:rPr>
              <w:t xml:space="preserve"> nell’ambito di un programma produttivo. </w:t>
            </w:r>
            <w:r w:rsidRPr="00666058">
              <w:rPr>
                <w:rFonts w:cstheme="minorHAnsi"/>
              </w:rPr>
              <w:t xml:space="preserve"> </w:t>
            </w:r>
          </w:p>
        </w:tc>
      </w:tr>
      <w:tr w:rsidR="007A4521" w:rsidRPr="009915CD" w14:paraId="3175606B" w14:textId="77777777" w:rsidTr="0048136E">
        <w:tc>
          <w:tcPr>
            <w:tcW w:w="251" w:type="pct"/>
            <w:shd w:val="clear" w:color="auto" w:fill="auto"/>
            <w:vAlign w:val="center"/>
          </w:tcPr>
          <w:p w14:paraId="38A13BBB" w14:textId="42E67776" w:rsidR="007A4521" w:rsidRPr="003A1682" w:rsidRDefault="0048136E" w:rsidP="0048136E">
            <w:pPr>
              <w:ind w:firstLine="334"/>
              <w:rPr>
                <w:rFonts w:eastAsia="Times New Roman" w:cstheme="minorHAnsi"/>
                <w:b/>
                <w:lang w:eastAsia="it-IT"/>
              </w:rPr>
            </w:pPr>
            <w:r>
              <w:rPr>
                <w:rFonts w:eastAsia="Times New Roman" w:cstheme="minorHAnsi"/>
                <w:b/>
                <w:lang w:eastAsia="it-IT"/>
              </w:rPr>
              <w:t>1</w:t>
            </w:r>
            <w:r w:rsidR="00DA016A">
              <w:rPr>
                <w:rFonts w:eastAsia="Times New Roman" w:cstheme="minorHAnsi"/>
                <w:b/>
                <w:lang w:eastAsia="it-IT"/>
              </w:rPr>
              <w:t>3</w:t>
            </w:r>
          </w:p>
        </w:tc>
        <w:tc>
          <w:tcPr>
            <w:tcW w:w="1132" w:type="pct"/>
            <w:shd w:val="clear" w:color="auto" w:fill="auto"/>
            <w:vAlign w:val="center"/>
          </w:tcPr>
          <w:p w14:paraId="1C7D52D2" w14:textId="77777777" w:rsidR="007A4521" w:rsidRPr="003A1682" w:rsidRDefault="007A4521" w:rsidP="00BF059B">
            <w:pPr>
              <w:jc w:val="both"/>
              <w:rPr>
                <w:rFonts w:eastAsia="Times New Roman" w:cstheme="minorHAnsi"/>
                <w:b/>
                <w:lang w:eastAsia="it-IT"/>
              </w:rPr>
            </w:pPr>
            <w:r w:rsidRPr="003A1682">
              <w:rPr>
                <w:rFonts w:eastAsia="Times New Roman" w:cstheme="minorHAnsi"/>
                <w:b/>
                <w:lang w:eastAsia="it-IT"/>
              </w:rPr>
              <w:t>Le spese ammissibili comprendono l’IVA?</w:t>
            </w:r>
          </w:p>
        </w:tc>
        <w:tc>
          <w:tcPr>
            <w:tcW w:w="3617" w:type="pct"/>
            <w:shd w:val="clear" w:color="auto" w:fill="auto"/>
            <w:vAlign w:val="center"/>
          </w:tcPr>
          <w:p w14:paraId="1DF3EA6F" w14:textId="4C3B6E78" w:rsidR="007A4521" w:rsidRPr="001A0E09" w:rsidRDefault="007A4521" w:rsidP="00BF059B">
            <w:pPr>
              <w:ind w:firstLine="25"/>
              <w:jc w:val="both"/>
              <w:rPr>
                <w:rFonts w:cstheme="minorHAnsi"/>
              </w:rPr>
            </w:pPr>
            <w:r w:rsidRPr="001A0E09">
              <w:rPr>
                <w:rFonts w:cstheme="minorHAnsi"/>
              </w:rPr>
              <w:t>No, l’Iva non è ammissibile alle agevolazioni</w:t>
            </w:r>
            <w:r>
              <w:rPr>
                <w:rFonts w:cstheme="minorHAnsi"/>
              </w:rPr>
              <w:t xml:space="preserve">, salvo quando sia </w:t>
            </w:r>
            <w:r w:rsidRPr="0032115E">
              <w:rPr>
                <w:rFonts w:cstheme="minorHAnsi"/>
              </w:rPr>
              <w:t xml:space="preserve">realmente e definitivamente sostenuta dal soggetto beneficiario </w:t>
            </w:r>
            <w:r>
              <w:rPr>
                <w:rFonts w:cstheme="minorHAnsi"/>
              </w:rPr>
              <w:t xml:space="preserve">e </w:t>
            </w:r>
            <w:r w:rsidRPr="0032115E">
              <w:rPr>
                <w:rFonts w:cstheme="minorHAnsi"/>
              </w:rPr>
              <w:t>non sia dallo stesso recuperabile</w:t>
            </w:r>
            <w:r>
              <w:rPr>
                <w:rFonts w:cstheme="minorHAnsi"/>
              </w:rPr>
              <w:t>.</w:t>
            </w:r>
          </w:p>
        </w:tc>
      </w:tr>
      <w:tr w:rsidR="007A4521" w:rsidRPr="009915CD" w14:paraId="13BED82F" w14:textId="77777777" w:rsidTr="0048136E">
        <w:tc>
          <w:tcPr>
            <w:tcW w:w="251" w:type="pct"/>
            <w:shd w:val="clear" w:color="auto" w:fill="auto"/>
            <w:vAlign w:val="center"/>
          </w:tcPr>
          <w:p w14:paraId="7F00B645" w14:textId="724C5349" w:rsidR="007A4521" w:rsidRPr="003A1682" w:rsidRDefault="0048136E" w:rsidP="0048136E">
            <w:pPr>
              <w:ind w:firstLine="334"/>
              <w:rPr>
                <w:rFonts w:eastAsia="Times New Roman" w:cstheme="minorHAnsi"/>
                <w:b/>
                <w:lang w:eastAsia="it-IT"/>
              </w:rPr>
            </w:pPr>
            <w:r>
              <w:rPr>
                <w:rFonts w:eastAsia="Times New Roman" w:cstheme="minorHAnsi"/>
                <w:b/>
                <w:lang w:eastAsia="it-IT"/>
              </w:rPr>
              <w:t>1</w:t>
            </w:r>
            <w:r w:rsidR="00DA016A">
              <w:rPr>
                <w:rFonts w:eastAsia="Times New Roman" w:cstheme="minorHAnsi"/>
                <w:b/>
                <w:lang w:eastAsia="it-IT"/>
              </w:rPr>
              <w:t>4</w:t>
            </w:r>
          </w:p>
        </w:tc>
        <w:tc>
          <w:tcPr>
            <w:tcW w:w="1132" w:type="pct"/>
            <w:shd w:val="clear" w:color="auto" w:fill="auto"/>
            <w:vAlign w:val="center"/>
          </w:tcPr>
          <w:p w14:paraId="595D6742" w14:textId="77777777" w:rsidR="007A4521" w:rsidRPr="00666058" w:rsidRDefault="007A4521" w:rsidP="00BF059B">
            <w:pPr>
              <w:jc w:val="both"/>
              <w:rPr>
                <w:rFonts w:eastAsia="Times New Roman" w:cstheme="minorHAnsi"/>
                <w:b/>
                <w:lang w:eastAsia="it-IT"/>
              </w:rPr>
            </w:pPr>
            <w:r w:rsidRPr="00666058">
              <w:rPr>
                <w:rFonts w:eastAsia="Times New Roman" w:cstheme="minorHAnsi"/>
                <w:b/>
                <w:lang w:eastAsia="it-IT"/>
              </w:rPr>
              <w:t>Come si presenta la domanda?</w:t>
            </w:r>
          </w:p>
        </w:tc>
        <w:tc>
          <w:tcPr>
            <w:tcW w:w="3617" w:type="pct"/>
            <w:shd w:val="clear" w:color="auto" w:fill="auto"/>
            <w:vAlign w:val="center"/>
          </w:tcPr>
          <w:p w14:paraId="49D5377F" w14:textId="31DA889C" w:rsidR="007A4521" w:rsidRPr="00666058" w:rsidRDefault="007A4521" w:rsidP="00BF059B">
            <w:pPr>
              <w:ind w:firstLine="25"/>
              <w:jc w:val="both"/>
              <w:rPr>
                <w:rFonts w:cstheme="minorHAnsi"/>
              </w:rPr>
            </w:pPr>
            <w:r w:rsidRPr="00666058">
              <w:rPr>
                <w:rFonts w:cstheme="minorHAnsi"/>
              </w:rPr>
              <w:t>Esclusivamente online, registrandosi nell’area riservata del sito</w:t>
            </w:r>
            <w:r w:rsidR="00BF059B" w:rsidRPr="00666058">
              <w:rPr>
                <w:rFonts w:cstheme="minorHAnsi"/>
              </w:rPr>
              <w:t>.</w:t>
            </w:r>
            <w:r w:rsidRPr="00666058">
              <w:rPr>
                <w:rFonts w:cstheme="minorHAnsi"/>
              </w:rPr>
              <w:t xml:space="preserve"> Alla domanda deve essere allegata tutta la documentazione richiesta</w:t>
            </w:r>
            <w:r w:rsidR="00D25722" w:rsidRPr="00666058">
              <w:rPr>
                <w:rFonts w:cstheme="minorHAnsi"/>
              </w:rPr>
              <w:t>. L</w:t>
            </w:r>
            <w:r w:rsidRPr="00666058">
              <w:rPr>
                <w:rFonts w:cstheme="minorHAnsi"/>
              </w:rPr>
              <w:t>a domanda di agevolazione, il piano d’impresa</w:t>
            </w:r>
            <w:r w:rsidR="00D25722" w:rsidRPr="00666058">
              <w:rPr>
                <w:rFonts w:cstheme="minorHAnsi"/>
              </w:rPr>
              <w:t xml:space="preserve"> e</w:t>
            </w:r>
            <w:r w:rsidRPr="00666058">
              <w:rPr>
                <w:rFonts w:cstheme="minorHAnsi"/>
              </w:rPr>
              <w:t xml:space="preserve"> le Dichiarazioni Sostitutive di Atto Notorio, devono essere firmati digitalmente dal legale rappresentante della società. Alla domanda devono inoltre essere allegati tutti gli ulteriori documenti </w:t>
            </w:r>
            <w:r w:rsidR="00D25722" w:rsidRPr="00666058">
              <w:rPr>
                <w:rFonts w:cstheme="minorHAnsi"/>
              </w:rPr>
              <w:t xml:space="preserve">necessari </w:t>
            </w:r>
            <w:r w:rsidR="00E84A94" w:rsidRPr="00666058">
              <w:rPr>
                <w:rFonts w:cstheme="minorHAnsi"/>
              </w:rPr>
              <w:t xml:space="preserve">per condurre </w:t>
            </w:r>
            <w:r w:rsidR="00D25722" w:rsidRPr="00666058">
              <w:rPr>
                <w:rFonts w:cstheme="minorHAnsi"/>
              </w:rPr>
              <w:t>l’analisi istruttoria, quale a titolo esemplificativo la Relazione tecnica.</w:t>
            </w:r>
          </w:p>
        </w:tc>
      </w:tr>
      <w:tr w:rsidR="007A4521" w:rsidRPr="009915CD" w14:paraId="5317D250" w14:textId="77777777" w:rsidTr="0048136E">
        <w:tc>
          <w:tcPr>
            <w:tcW w:w="251" w:type="pct"/>
            <w:shd w:val="clear" w:color="auto" w:fill="auto"/>
            <w:vAlign w:val="center"/>
          </w:tcPr>
          <w:p w14:paraId="1ECFB210" w14:textId="04C0252F" w:rsidR="007A4521" w:rsidRPr="003A1682" w:rsidRDefault="0048136E" w:rsidP="0048136E">
            <w:pPr>
              <w:ind w:firstLine="334"/>
              <w:rPr>
                <w:rFonts w:eastAsia="Times New Roman" w:cstheme="minorHAnsi"/>
                <w:b/>
                <w:lang w:eastAsia="it-IT"/>
              </w:rPr>
            </w:pPr>
            <w:r>
              <w:rPr>
                <w:rFonts w:eastAsia="Times New Roman" w:cstheme="minorHAnsi"/>
                <w:b/>
                <w:lang w:eastAsia="it-IT"/>
              </w:rPr>
              <w:t>1</w:t>
            </w:r>
            <w:r w:rsidR="00DA016A">
              <w:rPr>
                <w:rFonts w:eastAsia="Times New Roman" w:cstheme="minorHAnsi"/>
                <w:b/>
                <w:lang w:eastAsia="it-IT"/>
              </w:rPr>
              <w:t>5</w:t>
            </w:r>
          </w:p>
        </w:tc>
        <w:tc>
          <w:tcPr>
            <w:tcW w:w="1132" w:type="pct"/>
            <w:shd w:val="clear" w:color="auto" w:fill="auto"/>
            <w:vAlign w:val="center"/>
          </w:tcPr>
          <w:p w14:paraId="20EEBFB2" w14:textId="77777777" w:rsidR="007A4521" w:rsidRPr="003A1682" w:rsidRDefault="007A4521" w:rsidP="00BF059B">
            <w:pPr>
              <w:jc w:val="both"/>
              <w:rPr>
                <w:rFonts w:eastAsia="Times New Roman" w:cstheme="minorHAnsi"/>
                <w:b/>
                <w:lang w:eastAsia="it-IT"/>
              </w:rPr>
            </w:pPr>
            <w:r w:rsidRPr="003A1682">
              <w:rPr>
                <w:rFonts w:eastAsia="Times New Roman" w:cstheme="minorHAnsi"/>
                <w:b/>
                <w:lang w:eastAsia="it-IT"/>
              </w:rPr>
              <w:t>Cosa significa pagare con conto corrente bancario dedicato, anche non in via esclusiva?</w:t>
            </w:r>
          </w:p>
        </w:tc>
        <w:tc>
          <w:tcPr>
            <w:tcW w:w="3617" w:type="pct"/>
            <w:shd w:val="clear" w:color="auto" w:fill="auto"/>
            <w:vAlign w:val="center"/>
          </w:tcPr>
          <w:p w14:paraId="707BA939" w14:textId="1F08FF50" w:rsidR="007A4521" w:rsidRPr="001A0E09" w:rsidRDefault="007A4521" w:rsidP="00BF059B">
            <w:pPr>
              <w:ind w:firstLine="25"/>
              <w:jc w:val="both"/>
              <w:rPr>
                <w:rFonts w:cstheme="minorHAnsi"/>
              </w:rPr>
            </w:pPr>
            <w:r w:rsidRPr="001A0E09">
              <w:rPr>
                <w:rFonts w:cstheme="minorHAnsi"/>
              </w:rPr>
              <w:t xml:space="preserve">Il </w:t>
            </w:r>
            <w:r w:rsidRPr="00DA016A">
              <w:rPr>
                <w:rFonts w:cstheme="minorHAnsi"/>
              </w:rPr>
              <w:t xml:space="preserve">soggetto beneficiario deve utilizzare un solo conto corrente bancario per i pagamenti relativi al programma di investimenti oggetto delle agevolazioni. </w:t>
            </w:r>
            <w:r w:rsidR="000B50FF" w:rsidRPr="00DA016A">
              <w:rPr>
                <w:rFonts w:cstheme="minorHAnsi"/>
              </w:rPr>
              <w:t xml:space="preserve">Il </w:t>
            </w:r>
            <w:r w:rsidRPr="00DA016A">
              <w:rPr>
                <w:rFonts w:cstheme="minorHAnsi"/>
              </w:rPr>
              <w:t xml:space="preserve">conto corrente potrà essere utilizzato, però, anche per </w:t>
            </w:r>
            <w:r w:rsidR="000B50FF" w:rsidRPr="00DA016A">
              <w:rPr>
                <w:rFonts w:cstheme="minorHAnsi"/>
              </w:rPr>
              <w:t xml:space="preserve">effettuare </w:t>
            </w:r>
            <w:r w:rsidRPr="00DA016A">
              <w:rPr>
                <w:rFonts w:cstheme="minorHAnsi"/>
              </w:rPr>
              <w:t>altre tipologie di operazioni bancarie (cd “utilizzo in via non esclusiva”).</w:t>
            </w:r>
          </w:p>
        </w:tc>
      </w:tr>
      <w:tr w:rsidR="00BF059B" w:rsidRPr="009915CD" w14:paraId="744FEE4B" w14:textId="77777777" w:rsidTr="0048136E">
        <w:tc>
          <w:tcPr>
            <w:tcW w:w="251" w:type="pct"/>
            <w:shd w:val="clear" w:color="auto" w:fill="auto"/>
            <w:vAlign w:val="center"/>
          </w:tcPr>
          <w:p w14:paraId="4C365998" w14:textId="0DF86532" w:rsidR="00BF059B" w:rsidRDefault="0056370B" w:rsidP="0048136E">
            <w:pPr>
              <w:ind w:firstLine="334"/>
              <w:rPr>
                <w:rFonts w:eastAsia="Times New Roman" w:cstheme="minorHAnsi"/>
                <w:b/>
                <w:lang w:eastAsia="it-IT"/>
              </w:rPr>
            </w:pPr>
            <w:r>
              <w:rPr>
                <w:rFonts w:eastAsia="Times New Roman" w:cstheme="minorHAnsi"/>
                <w:b/>
                <w:lang w:eastAsia="it-IT"/>
              </w:rPr>
              <w:t>1</w:t>
            </w:r>
            <w:r w:rsidR="00DA016A">
              <w:rPr>
                <w:rFonts w:eastAsia="Times New Roman" w:cstheme="minorHAnsi"/>
                <w:b/>
                <w:lang w:eastAsia="it-IT"/>
              </w:rPr>
              <w:t>6</w:t>
            </w:r>
          </w:p>
        </w:tc>
        <w:tc>
          <w:tcPr>
            <w:tcW w:w="1132" w:type="pct"/>
            <w:shd w:val="clear" w:color="auto" w:fill="auto"/>
            <w:vAlign w:val="center"/>
          </w:tcPr>
          <w:p w14:paraId="5C18057E" w14:textId="0D5F6C07" w:rsidR="00BF059B" w:rsidRPr="00666058" w:rsidRDefault="00BF059B" w:rsidP="00BF059B">
            <w:pPr>
              <w:jc w:val="both"/>
              <w:rPr>
                <w:rFonts w:eastAsia="Times New Roman" w:cstheme="minorHAnsi"/>
                <w:b/>
                <w:lang w:eastAsia="it-IT"/>
              </w:rPr>
            </w:pPr>
            <w:r w:rsidRPr="00666058">
              <w:rPr>
                <w:rFonts w:eastAsia="Times New Roman" w:cstheme="minorHAnsi"/>
                <w:b/>
                <w:lang w:eastAsia="it-IT"/>
              </w:rPr>
              <w:t>È possibile aver avviato gli investimenti precedentemente alla data di presentazione della domanda?</w:t>
            </w:r>
          </w:p>
        </w:tc>
        <w:tc>
          <w:tcPr>
            <w:tcW w:w="3617" w:type="pct"/>
            <w:shd w:val="clear" w:color="auto" w:fill="auto"/>
            <w:vAlign w:val="center"/>
          </w:tcPr>
          <w:p w14:paraId="2097A2DE" w14:textId="25EB859F" w:rsidR="00BF059B" w:rsidRPr="00666058" w:rsidRDefault="00DB47E4" w:rsidP="00BF059B">
            <w:pPr>
              <w:ind w:firstLine="25"/>
              <w:jc w:val="both"/>
              <w:rPr>
                <w:rFonts w:cstheme="minorHAnsi"/>
              </w:rPr>
            </w:pPr>
            <w:r w:rsidRPr="00666058">
              <w:rPr>
                <w:rFonts w:cstheme="minorHAnsi"/>
              </w:rPr>
              <w:t xml:space="preserve">Si, ma in questo caso è possibile richiedere le </w:t>
            </w:r>
            <w:r w:rsidR="00BF059B" w:rsidRPr="00666058">
              <w:rPr>
                <w:rFonts w:cstheme="minorHAnsi"/>
              </w:rPr>
              <w:t xml:space="preserve">agevolazioni </w:t>
            </w:r>
            <w:r w:rsidRPr="00666058">
              <w:rPr>
                <w:rFonts w:cstheme="minorHAnsi"/>
              </w:rPr>
              <w:t xml:space="preserve">solo </w:t>
            </w:r>
            <w:r w:rsidR="00BF059B" w:rsidRPr="00666058">
              <w:rPr>
                <w:rFonts w:cstheme="minorHAnsi"/>
              </w:rPr>
              <w:t>in termini di</w:t>
            </w:r>
            <w:r w:rsidR="00E30B82" w:rsidRPr="00666058">
              <w:rPr>
                <w:rFonts w:cstheme="minorHAnsi"/>
              </w:rPr>
              <w:t xml:space="preserve"> </w:t>
            </w:r>
            <w:r w:rsidR="00BF059B" w:rsidRPr="00666058">
              <w:rPr>
                <w:rFonts w:cstheme="minorHAnsi"/>
              </w:rPr>
              <w:t>de minimis. Attenzione</w:t>
            </w:r>
            <w:r w:rsidR="00E30B82" w:rsidRPr="00666058">
              <w:rPr>
                <w:rFonts w:cstheme="minorHAnsi"/>
              </w:rPr>
              <w:t xml:space="preserve"> però, l’investimento deve essere stato avviato </w:t>
            </w:r>
            <w:r w:rsidR="00714D9B" w:rsidRPr="00666058">
              <w:rPr>
                <w:rFonts w:cstheme="minorHAnsi"/>
              </w:rPr>
              <w:t xml:space="preserve">comunque </w:t>
            </w:r>
            <w:r w:rsidR="00E30B82" w:rsidRPr="00666058">
              <w:rPr>
                <w:rFonts w:cstheme="minorHAnsi"/>
              </w:rPr>
              <w:t>successivamente a</w:t>
            </w:r>
            <w:r w:rsidRPr="00666058">
              <w:rPr>
                <w:rFonts w:cstheme="minorHAnsi"/>
              </w:rPr>
              <w:t>lla data del 18 gennaio 2017.</w:t>
            </w:r>
          </w:p>
        </w:tc>
      </w:tr>
      <w:tr w:rsidR="007A4521" w:rsidRPr="009915CD" w14:paraId="5BCC0D51" w14:textId="77777777" w:rsidTr="0048136E">
        <w:tc>
          <w:tcPr>
            <w:tcW w:w="251" w:type="pct"/>
            <w:shd w:val="clear" w:color="auto" w:fill="auto"/>
            <w:vAlign w:val="center"/>
          </w:tcPr>
          <w:p w14:paraId="53EC397A" w14:textId="26428049" w:rsidR="007A4521" w:rsidRPr="003A1682" w:rsidRDefault="0048136E" w:rsidP="0048136E">
            <w:pPr>
              <w:ind w:firstLine="334"/>
              <w:rPr>
                <w:rFonts w:eastAsia="Times New Roman" w:cstheme="minorHAnsi"/>
                <w:b/>
                <w:lang w:eastAsia="it-IT"/>
              </w:rPr>
            </w:pPr>
            <w:r>
              <w:rPr>
                <w:rFonts w:eastAsia="Times New Roman" w:cstheme="minorHAnsi"/>
                <w:b/>
                <w:lang w:eastAsia="it-IT"/>
              </w:rPr>
              <w:t>1</w:t>
            </w:r>
            <w:r w:rsidR="00DA016A">
              <w:rPr>
                <w:rFonts w:eastAsia="Times New Roman" w:cstheme="minorHAnsi"/>
                <w:b/>
                <w:lang w:eastAsia="it-IT"/>
              </w:rPr>
              <w:t>7</w:t>
            </w:r>
          </w:p>
        </w:tc>
        <w:tc>
          <w:tcPr>
            <w:tcW w:w="1132" w:type="pct"/>
            <w:shd w:val="clear" w:color="auto" w:fill="auto"/>
            <w:vAlign w:val="center"/>
          </w:tcPr>
          <w:p w14:paraId="2865E52C" w14:textId="53A906BB" w:rsidR="007A4521" w:rsidRPr="003A1682" w:rsidRDefault="007A4521" w:rsidP="00E30B82">
            <w:pPr>
              <w:jc w:val="both"/>
              <w:rPr>
                <w:rFonts w:eastAsia="Times New Roman" w:cstheme="minorHAnsi"/>
                <w:b/>
                <w:lang w:eastAsia="it-IT"/>
              </w:rPr>
            </w:pPr>
            <w:r w:rsidRPr="003A1682">
              <w:rPr>
                <w:rFonts w:eastAsia="Times New Roman" w:cstheme="minorHAnsi"/>
                <w:b/>
                <w:lang w:eastAsia="it-IT"/>
              </w:rPr>
              <w:t xml:space="preserve">Nel caso in cui l’azienda intenda acquistare un capannone industriale ed in relazione a ciò stipula, in data antecedente alla data di presentazione della domanda di agevolazione un </w:t>
            </w:r>
            <w:r w:rsidR="000B50FF" w:rsidRPr="00DA016A">
              <w:rPr>
                <w:rFonts w:eastAsia="Times New Roman" w:cstheme="minorHAnsi"/>
                <w:b/>
                <w:lang w:eastAsia="it-IT"/>
              </w:rPr>
              <w:t xml:space="preserve">contratto </w:t>
            </w:r>
            <w:r w:rsidRPr="003A1682">
              <w:rPr>
                <w:rFonts w:eastAsia="Times New Roman" w:cstheme="minorHAnsi"/>
                <w:b/>
                <w:lang w:eastAsia="it-IT"/>
              </w:rPr>
              <w:t>preliminare di acquisto versando una somma a titolo di caparra confirmatoria, il suddetto immobile viene considerato agevolabile?</w:t>
            </w:r>
          </w:p>
        </w:tc>
        <w:tc>
          <w:tcPr>
            <w:tcW w:w="3617" w:type="pct"/>
            <w:shd w:val="clear" w:color="auto" w:fill="auto"/>
            <w:vAlign w:val="center"/>
          </w:tcPr>
          <w:p w14:paraId="1FAA1A9F" w14:textId="5961C16D" w:rsidR="007A4521" w:rsidRPr="001A0E09" w:rsidRDefault="007A4521" w:rsidP="00BF059B">
            <w:pPr>
              <w:ind w:firstLine="25"/>
              <w:jc w:val="both"/>
              <w:rPr>
                <w:rFonts w:cstheme="minorHAnsi"/>
              </w:rPr>
            </w:pPr>
            <w:r w:rsidRPr="00DA016A">
              <w:rPr>
                <w:rFonts w:cstheme="minorHAnsi"/>
              </w:rPr>
              <w:t xml:space="preserve">Sì, esso non costituisce di per sé elemento ostativo all’ammissibilità della spesa a meno che dalla lettura del testo </w:t>
            </w:r>
            <w:r w:rsidR="000B50FF" w:rsidRPr="00DA016A">
              <w:rPr>
                <w:rFonts w:cstheme="minorHAnsi"/>
              </w:rPr>
              <w:t xml:space="preserve">del contratto preliminare </w:t>
            </w:r>
            <w:r w:rsidRPr="00DA016A">
              <w:rPr>
                <w:rFonts w:cstheme="minorHAnsi"/>
              </w:rPr>
              <w:t>non emergano elementi che rendano irreversibile l’acquisto. Un elemento ostativo</w:t>
            </w:r>
            <w:r w:rsidR="000B50FF" w:rsidRPr="00DA016A">
              <w:rPr>
                <w:rFonts w:cstheme="minorHAnsi"/>
              </w:rPr>
              <w:t>,</w:t>
            </w:r>
            <w:r w:rsidRPr="00DA016A">
              <w:rPr>
                <w:rFonts w:cstheme="minorHAnsi"/>
              </w:rPr>
              <w:t xml:space="preserve"> in tal senso</w:t>
            </w:r>
            <w:r w:rsidR="000B50FF" w:rsidRPr="00DA016A">
              <w:rPr>
                <w:rFonts w:cstheme="minorHAnsi"/>
              </w:rPr>
              <w:t>,</w:t>
            </w:r>
            <w:r w:rsidRPr="00DA016A">
              <w:rPr>
                <w:rFonts w:cstheme="minorHAnsi"/>
              </w:rPr>
              <w:t xml:space="preserve"> potrebbe essere</w:t>
            </w:r>
            <w:r w:rsidR="000B50FF" w:rsidRPr="00DA016A">
              <w:rPr>
                <w:rFonts w:cstheme="minorHAnsi"/>
              </w:rPr>
              <w:t xml:space="preserve"> rappresentato</w:t>
            </w:r>
            <w:r w:rsidRPr="00DA016A">
              <w:rPr>
                <w:rFonts w:cstheme="minorHAnsi"/>
              </w:rPr>
              <w:t xml:space="preserve">, ad esempio, </w:t>
            </w:r>
            <w:r w:rsidR="000B50FF" w:rsidRPr="00DA016A">
              <w:rPr>
                <w:rFonts w:cstheme="minorHAnsi"/>
              </w:rPr>
              <w:t xml:space="preserve">dal </w:t>
            </w:r>
            <w:r w:rsidRPr="00DA016A">
              <w:rPr>
                <w:rFonts w:cstheme="minorHAnsi"/>
              </w:rPr>
              <w:t>pagamento di un anticipo in conto prezzo.</w:t>
            </w:r>
          </w:p>
        </w:tc>
      </w:tr>
      <w:tr w:rsidR="007A4521" w:rsidRPr="009915CD" w14:paraId="53BE8967" w14:textId="77777777" w:rsidTr="0048136E">
        <w:tc>
          <w:tcPr>
            <w:tcW w:w="251" w:type="pct"/>
            <w:shd w:val="clear" w:color="auto" w:fill="auto"/>
            <w:vAlign w:val="center"/>
          </w:tcPr>
          <w:p w14:paraId="3E27C82C" w14:textId="1C91472F" w:rsidR="007A4521" w:rsidRPr="003A1682" w:rsidRDefault="0048136E" w:rsidP="0048136E">
            <w:pPr>
              <w:ind w:firstLine="334"/>
              <w:rPr>
                <w:rFonts w:eastAsia="Times New Roman" w:cstheme="minorHAnsi"/>
                <w:b/>
                <w:lang w:eastAsia="it-IT"/>
              </w:rPr>
            </w:pPr>
            <w:r>
              <w:rPr>
                <w:rFonts w:eastAsia="Times New Roman" w:cstheme="minorHAnsi"/>
                <w:b/>
                <w:lang w:eastAsia="it-IT"/>
              </w:rPr>
              <w:t>1</w:t>
            </w:r>
            <w:r w:rsidR="00DA016A">
              <w:rPr>
                <w:rFonts w:eastAsia="Times New Roman" w:cstheme="minorHAnsi"/>
                <w:b/>
                <w:lang w:eastAsia="it-IT"/>
              </w:rPr>
              <w:t>8</w:t>
            </w:r>
          </w:p>
        </w:tc>
        <w:tc>
          <w:tcPr>
            <w:tcW w:w="1132" w:type="pct"/>
            <w:shd w:val="clear" w:color="auto" w:fill="auto"/>
            <w:vAlign w:val="center"/>
          </w:tcPr>
          <w:p w14:paraId="17372178" w14:textId="02C86354" w:rsidR="007A4521" w:rsidRPr="003A1682" w:rsidRDefault="007A4521" w:rsidP="00E30B82">
            <w:pPr>
              <w:jc w:val="both"/>
              <w:rPr>
                <w:rFonts w:eastAsia="Times New Roman" w:cstheme="minorHAnsi"/>
                <w:b/>
                <w:lang w:eastAsia="it-IT"/>
              </w:rPr>
            </w:pPr>
            <w:r w:rsidRPr="00D04EFF">
              <w:rPr>
                <w:rFonts w:eastAsia="Times New Roman" w:cstheme="minorHAnsi"/>
                <w:b/>
                <w:lang w:eastAsia="it-IT"/>
              </w:rPr>
              <w:t xml:space="preserve">Qual è </w:t>
            </w:r>
            <w:r w:rsidR="000B50FF" w:rsidRPr="00D04EFF">
              <w:rPr>
                <w:rFonts w:eastAsia="Times New Roman" w:cstheme="minorHAnsi"/>
                <w:b/>
                <w:lang w:eastAsia="it-IT"/>
              </w:rPr>
              <w:t xml:space="preserve">il titolo </w:t>
            </w:r>
            <w:r w:rsidRPr="00D04EFF">
              <w:rPr>
                <w:rFonts w:eastAsia="Times New Roman" w:cstheme="minorHAnsi"/>
                <w:b/>
                <w:lang w:eastAsia="it-IT"/>
              </w:rPr>
              <w:t>di disponibilità</w:t>
            </w:r>
            <w:r w:rsidR="00FA6C69" w:rsidRPr="00D04EFF">
              <w:rPr>
                <w:rFonts w:eastAsia="Times New Roman" w:cstheme="minorHAnsi"/>
                <w:b/>
                <w:lang w:eastAsia="it-IT"/>
              </w:rPr>
              <w:t xml:space="preserve"> di un immobile</w:t>
            </w:r>
            <w:r w:rsidR="00D04EFF" w:rsidRPr="00D04EFF">
              <w:rPr>
                <w:rFonts w:eastAsia="Times New Roman" w:cstheme="minorHAnsi"/>
                <w:b/>
                <w:lang w:eastAsia="it-IT"/>
              </w:rPr>
              <w:t xml:space="preserve"> che</w:t>
            </w:r>
            <w:r w:rsidRPr="00D04EFF">
              <w:rPr>
                <w:rFonts w:eastAsia="Times New Roman" w:cstheme="minorHAnsi"/>
                <w:b/>
                <w:lang w:eastAsia="it-IT"/>
              </w:rPr>
              <w:t xml:space="preserve"> </w:t>
            </w:r>
            <w:r w:rsidR="00FA6C69" w:rsidRPr="00D04EFF">
              <w:rPr>
                <w:rFonts w:eastAsia="Times New Roman" w:cstheme="minorHAnsi"/>
                <w:b/>
                <w:lang w:eastAsia="it-IT"/>
              </w:rPr>
              <w:t xml:space="preserve">può essere </w:t>
            </w:r>
            <w:r w:rsidRPr="00D04EFF">
              <w:rPr>
                <w:rFonts w:eastAsia="Times New Roman" w:cstheme="minorHAnsi"/>
                <w:b/>
                <w:lang w:eastAsia="it-IT"/>
              </w:rPr>
              <w:t>considerato atto non giuridicamente vincolante per l’investimento</w:t>
            </w:r>
            <w:r w:rsidR="00D04EFF">
              <w:rPr>
                <w:rFonts w:eastAsia="Times New Roman" w:cstheme="minorHAnsi"/>
                <w:b/>
                <w:lang w:eastAsia="it-IT"/>
              </w:rPr>
              <w:t xml:space="preserve"> proposto</w:t>
            </w:r>
            <w:r w:rsidRPr="00D04EFF">
              <w:rPr>
                <w:rFonts w:eastAsia="Times New Roman" w:cstheme="minorHAnsi"/>
                <w:b/>
                <w:lang w:eastAsia="it-IT"/>
              </w:rPr>
              <w:t>?</w:t>
            </w:r>
          </w:p>
        </w:tc>
        <w:tc>
          <w:tcPr>
            <w:tcW w:w="3617" w:type="pct"/>
            <w:shd w:val="clear" w:color="auto" w:fill="auto"/>
            <w:vAlign w:val="center"/>
          </w:tcPr>
          <w:p w14:paraId="11A3CB65" w14:textId="239CB1FC" w:rsidR="007A4521" w:rsidRPr="001A0E09" w:rsidRDefault="007A4521" w:rsidP="00E84A94">
            <w:pPr>
              <w:jc w:val="both"/>
              <w:rPr>
                <w:rFonts w:cstheme="minorHAnsi"/>
              </w:rPr>
            </w:pPr>
            <w:r w:rsidRPr="001A0E09">
              <w:rPr>
                <w:rFonts w:cstheme="minorHAnsi"/>
              </w:rPr>
              <w:t xml:space="preserve">Un preliminare di acquisto che preveda caparra confirmatoria può costituire </w:t>
            </w:r>
            <w:r w:rsidR="00777DD1">
              <w:rPr>
                <w:rFonts w:cstheme="minorHAnsi"/>
              </w:rPr>
              <w:t xml:space="preserve">un documento idoneo ad </w:t>
            </w:r>
            <w:r w:rsidRPr="001A0E09">
              <w:rPr>
                <w:rFonts w:cstheme="minorHAnsi"/>
              </w:rPr>
              <w:t>evidenziare l’acquisizione della futura disponibilità sul bene prossimo oggetto di investimento. Attenzione, il documento non deve contenere elementi che rendano irreversibile l’accordo, come ad esempio il pagamento di un anticipo in conto prezzo.</w:t>
            </w:r>
          </w:p>
        </w:tc>
      </w:tr>
      <w:tr w:rsidR="00E30B82" w:rsidRPr="009915CD" w14:paraId="5456E36F" w14:textId="77777777" w:rsidTr="0048136E">
        <w:tc>
          <w:tcPr>
            <w:tcW w:w="251" w:type="pct"/>
            <w:shd w:val="clear" w:color="auto" w:fill="auto"/>
            <w:vAlign w:val="center"/>
          </w:tcPr>
          <w:p w14:paraId="682B4CF7" w14:textId="06DBF97A" w:rsidR="00E30B82" w:rsidRPr="0048136E" w:rsidRDefault="00DA016A" w:rsidP="0048136E">
            <w:pPr>
              <w:ind w:firstLine="334"/>
              <w:rPr>
                <w:rFonts w:eastAsia="Times New Roman" w:cstheme="minorHAnsi"/>
                <w:b/>
                <w:lang w:eastAsia="it-IT"/>
              </w:rPr>
            </w:pPr>
            <w:r>
              <w:rPr>
                <w:rFonts w:eastAsia="Times New Roman" w:cstheme="minorHAnsi"/>
                <w:b/>
                <w:lang w:eastAsia="it-IT"/>
              </w:rPr>
              <w:lastRenderedPageBreak/>
              <w:t>19</w:t>
            </w:r>
          </w:p>
        </w:tc>
        <w:tc>
          <w:tcPr>
            <w:tcW w:w="1132" w:type="pct"/>
            <w:shd w:val="clear" w:color="auto" w:fill="auto"/>
            <w:vAlign w:val="center"/>
          </w:tcPr>
          <w:p w14:paraId="6034942B" w14:textId="2E98AAD1" w:rsidR="00E30B82" w:rsidRPr="00666058" w:rsidRDefault="00DB1FFA" w:rsidP="00E30B82">
            <w:pPr>
              <w:jc w:val="both"/>
              <w:rPr>
                <w:rFonts w:eastAsia="Times New Roman" w:cstheme="minorHAnsi"/>
                <w:b/>
                <w:lang w:eastAsia="it-IT"/>
              </w:rPr>
            </w:pPr>
            <w:r w:rsidRPr="00666058">
              <w:rPr>
                <w:rFonts w:eastAsia="Times New Roman" w:cstheme="minorHAnsi"/>
                <w:b/>
                <w:lang w:eastAsia="it-IT"/>
              </w:rPr>
              <w:t>C</w:t>
            </w:r>
            <w:r w:rsidR="00E30B82" w:rsidRPr="00666058">
              <w:rPr>
                <w:rFonts w:eastAsia="Times New Roman" w:cstheme="minorHAnsi"/>
                <w:b/>
                <w:lang w:eastAsia="it-IT"/>
              </w:rPr>
              <w:t xml:space="preserve">ome viene </w:t>
            </w:r>
            <w:r w:rsidRPr="00666058">
              <w:rPr>
                <w:rFonts w:eastAsia="Times New Roman" w:cstheme="minorHAnsi"/>
                <w:b/>
                <w:lang w:eastAsia="it-IT"/>
              </w:rPr>
              <w:t>valutat</w:t>
            </w:r>
            <w:r w:rsidR="00B555D2" w:rsidRPr="00666058">
              <w:rPr>
                <w:rFonts w:eastAsia="Times New Roman" w:cstheme="minorHAnsi"/>
                <w:b/>
                <w:lang w:eastAsia="it-IT"/>
              </w:rPr>
              <w:t>o il programma e</w:t>
            </w:r>
            <w:r w:rsidRPr="00666058">
              <w:rPr>
                <w:rFonts w:eastAsia="Times New Roman" w:cstheme="minorHAnsi"/>
                <w:b/>
                <w:lang w:eastAsia="it-IT"/>
              </w:rPr>
              <w:t xml:space="preserve"> l’impresa proponente? </w:t>
            </w:r>
          </w:p>
        </w:tc>
        <w:tc>
          <w:tcPr>
            <w:tcW w:w="3617" w:type="pct"/>
            <w:shd w:val="clear" w:color="auto" w:fill="auto"/>
            <w:vAlign w:val="center"/>
          </w:tcPr>
          <w:p w14:paraId="6194842F" w14:textId="4C201EE7" w:rsidR="00DB1FFA" w:rsidRPr="00666058" w:rsidRDefault="00DB1FFA" w:rsidP="00E30B82">
            <w:pPr>
              <w:jc w:val="both"/>
              <w:rPr>
                <w:rFonts w:cstheme="minorHAnsi"/>
              </w:rPr>
            </w:pPr>
            <w:r w:rsidRPr="00666058">
              <w:rPr>
                <w:rFonts w:cstheme="minorHAnsi"/>
              </w:rPr>
              <w:t xml:space="preserve">La valutazione riguarderà i seguenti criteri di valutazione: </w:t>
            </w:r>
          </w:p>
          <w:p w14:paraId="0BD5BEC6" w14:textId="77777777" w:rsidR="00B555D2" w:rsidRPr="00666058" w:rsidRDefault="00DB1FFA" w:rsidP="00DB1FFA">
            <w:pPr>
              <w:pStyle w:val="Paragrafoelenco"/>
              <w:numPr>
                <w:ilvl w:val="0"/>
                <w:numId w:val="14"/>
              </w:numPr>
              <w:jc w:val="both"/>
              <w:rPr>
                <w:rFonts w:cstheme="minorHAnsi"/>
              </w:rPr>
            </w:pPr>
            <w:r w:rsidRPr="00666058">
              <w:rPr>
                <w:rFonts w:cstheme="minorHAnsi"/>
              </w:rPr>
              <w:t>credibilità del soggetto proponente e degli eventuali soggetti aderenti, in termini di adeguatezza e coerenza del profilo dei soci con personalità giuridica e dei soci persona fisica e/o del management aziendale, in relazione alla pregressa esperienza lavorativa e/o professionale, rispetto al progetto imprenditoriale e sui dati degli ultimi tre bilanci approvati;</w:t>
            </w:r>
          </w:p>
          <w:p w14:paraId="4CFA86F6" w14:textId="77777777" w:rsidR="00B555D2" w:rsidRPr="00666058" w:rsidRDefault="00DB1FFA" w:rsidP="00DB1FFA">
            <w:pPr>
              <w:pStyle w:val="Paragrafoelenco"/>
              <w:numPr>
                <w:ilvl w:val="0"/>
                <w:numId w:val="14"/>
              </w:numPr>
              <w:jc w:val="both"/>
              <w:rPr>
                <w:rFonts w:cstheme="minorHAnsi"/>
              </w:rPr>
            </w:pPr>
            <w:r w:rsidRPr="00666058">
              <w:rPr>
                <w:rFonts w:cstheme="minorHAnsi"/>
              </w:rPr>
              <w:t>coerenza del progetto imprenditoriale con gli obiettivi PNC Sisma, come ricavabili dal Decreto del Ministero dell’economia e delle finanze del 15 luglio 2021 e dalle ordinanze commissariali;</w:t>
            </w:r>
          </w:p>
          <w:p w14:paraId="1752389E" w14:textId="77777777" w:rsidR="00B555D2" w:rsidRPr="00666058" w:rsidRDefault="00DB1FFA" w:rsidP="00DB1FFA">
            <w:pPr>
              <w:pStyle w:val="Paragrafoelenco"/>
              <w:numPr>
                <w:ilvl w:val="0"/>
                <w:numId w:val="14"/>
              </w:numPr>
              <w:jc w:val="both"/>
              <w:rPr>
                <w:rFonts w:cstheme="minorHAnsi"/>
              </w:rPr>
            </w:pPr>
            <w:r w:rsidRPr="00666058">
              <w:rPr>
                <w:rFonts w:cstheme="minorHAnsi"/>
              </w:rPr>
              <w:t>fattibilità tecnica del programma degli investimenti;</w:t>
            </w:r>
          </w:p>
          <w:p w14:paraId="4A8A0F70" w14:textId="4D9990BB" w:rsidR="00DB1FFA" w:rsidRPr="00666058" w:rsidRDefault="00DB1FFA" w:rsidP="00DB1FFA">
            <w:pPr>
              <w:pStyle w:val="Paragrafoelenco"/>
              <w:numPr>
                <w:ilvl w:val="0"/>
                <w:numId w:val="14"/>
              </w:numPr>
              <w:jc w:val="both"/>
              <w:rPr>
                <w:rFonts w:cstheme="minorHAnsi"/>
              </w:rPr>
            </w:pPr>
            <w:r w:rsidRPr="00666058">
              <w:rPr>
                <w:rFonts w:cstheme="minorHAnsi"/>
              </w:rPr>
              <w:t xml:space="preserve">fattibilità e sostenibilità economica e finanziaria del progetto imprenditoriale basata sui dati degli ultimi tre bilanci approvati e delle coperture finanziarie del programma. </w:t>
            </w:r>
          </w:p>
          <w:p w14:paraId="29D00C6F" w14:textId="77777777" w:rsidR="00B555D2" w:rsidRPr="00666058" w:rsidRDefault="00B555D2" w:rsidP="00DB1FFA">
            <w:pPr>
              <w:jc w:val="both"/>
              <w:rPr>
                <w:rFonts w:cstheme="minorHAnsi"/>
              </w:rPr>
            </w:pPr>
          </w:p>
          <w:p w14:paraId="2D7F10A4" w14:textId="6CE63DF0" w:rsidR="00DB1FFA" w:rsidRPr="00666058" w:rsidRDefault="00B555D2" w:rsidP="00DB1FFA">
            <w:pPr>
              <w:jc w:val="both"/>
              <w:rPr>
                <w:rFonts w:cstheme="minorHAnsi"/>
              </w:rPr>
            </w:pPr>
            <w:r w:rsidRPr="00666058">
              <w:rPr>
                <w:rFonts w:cstheme="minorHAnsi"/>
              </w:rPr>
              <w:t>I</w:t>
            </w:r>
            <w:r w:rsidR="00DB1FFA" w:rsidRPr="00666058">
              <w:rPr>
                <w:rFonts w:cstheme="minorHAnsi"/>
              </w:rPr>
              <w:t xml:space="preserve">n aggiunta a tali criteri, qualora il programma degli investimenti sia relativo al “Ciclo delle macerie” </w:t>
            </w:r>
            <w:r w:rsidR="00E84A94" w:rsidRPr="00666058">
              <w:rPr>
                <w:rFonts w:cstheme="minorHAnsi"/>
              </w:rPr>
              <w:t xml:space="preserve">(sottomisura B3.3) </w:t>
            </w:r>
            <w:r w:rsidR="00DB1FFA" w:rsidRPr="00666058">
              <w:rPr>
                <w:rFonts w:cstheme="minorHAnsi"/>
              </w:rPr>
              <w:t>saranno valutati gli ulteriori due criteri:</w:t>
            </w:r>
          </w:p>
          <w:p w14:paraId="1ADC53C3" w14:textId="77777777" w:rsidR="00B555D2" w:rsidRPr="00666058" w:rsidRDefault="00DB1FFA" w:rsidP="00DB1FFA">
            <w:pPr>
              <w:pStyle w:val="Paragrafoelenco"/>
              <w:numPr>
                <w:ilvl w:val="0"/>
                <w:numId w:val="15"/>
              </w:numPr>
              <w:jc w:val="both"/>
              <w:rPr>
                <w:rFonts w:cstheme="minorHAnsi"/>
              </w:rPr>
            </w:pPr>
            <w:r w:rsidRPr="00666058">
              <w:rPr>
                <w:rFonts w:cstheme="minorHAnsi"/>
              </w:rPr>
              <w:t>caratteristiche del prodotto trasformato;</w:t>
            </w:r>
          </w:p>
          <w:p w14:paraId="778E44E9" w14:textId="06FC5F2F" w:rsidR="00DB1FFA" w:rsidRPr="00666058" w:rsidRDefault="00DB1FFA" w:rsidP="00DB1FFA">
            <w:pPr>
              <w:pStyle w:val="Paragrafoelenco"/>
              <w:numPr>
                <w:ilvl w:val="0"/>
                <w:numId w:val="15"/>
              </w:numPr>
              <w:jc w:val="both"/>
              <w:rPr>
                <w:rFonts w:cstheme="minorHAnsi"/>
              </w:rPr>
            </w:pPr>
            <w:r w:rsidRPr="00666058">
              <w:rPr>
                <w:rFonts w:cstheme="minorHAnsi"/>
              </w:rPr>
              <w:t>efficacia in termini di riciclo, recupero e diminuzione dei rifiuti.</w:t>
            </w:r>
          </w:p>
          <w:p w14:paraId="165BA1B2" w14:textId="13783505" w:rsidR="00E30B82" w:rsidRPr="00666058" w:rsidRDefault="00E30B82" w:rsidP="00E30B82">
            <w:pPr>
              <w:ind w:firstLine="334"/>
              <w:jc w:val="both"/>
              <w:rPr>
                <w:rFonts w:cstheme="minorHAnsi"/>
              </w:rPr>
            </w:pPr>
          </w:p>
        </w:tc>
      </w:tr>
      <w:tr w:rsidR="00B555D2" w:rsidRPr="009915CD" w14:paraId="63F5FD6D" w14:textId="77777777" w:rsidTr="0048136E">
        <w:tc>
          <w:tcPr>
            <w:tcW w:w="251" w:type="pct"/>
            <w:shd w:val="clear" w:color="auto" w:fill="auto"/>
            <w:vAlign w:val="center"/>
          </w:tcPr>
          <w:p w14:paraId="4A934004" w14:textId="2161FAF4" w:rsidR="00B555D2" w:rsidRPr="0048136E" w:rsidRDefault="0056370B" w:rsidP="0048136E">
            <w:pPr>
              <w:ind w:firstLine="334"/>
              <w:rPr>
                <w:rFonts w:eastAsia="Times New Roman" w:cstheme="minorHAnsi"/>
                <w:b/>
                <w:lang w:eastAsia="it-IT"/>
              </w:rPr>
            </w:pPr>
            <w:r>
              <w:rPr>
                <w:rFonts w:eastAsia="Times New Roman" w:cstheme="minorHAnsi"/>
                <w:b/>
                <w:lang w:eastAsia="it-IT"/>
              </w:rPr>
              <w:t>2</w:t>
            </w:r>
            <w:r w:rsidR="00DA016A">
              <w:rPr>
                <w:rFonts w:eastAsia="Times New Roman" w:cstheme="minorHAnsi"/>
                <w:b/>
                <w:lang w:eastAsia="it-IT"/>
              </w:rPr>
              <w:t>0</w:t>
            </w:r>
          </w:p>
        </w:tc>
        <w:tc>
          <w:tcPr>
            <w:tcW w:w="1132" w:type="pct"/>
            <w:shd w:val="clear" w:color="auto" w:fill="auto"/>
            <w:vAlign w:val="center"/>
          </w:tcPr>
          <w:p w14:paraId="0E0BA9EE" w14:textId="350F5573" w:rsidR="00B555D2" w:rsidRPr="00666058" w:rsidRDefault="00B555D2" w:rsidP="00E30B82">
            <w:pPr>
              <w:jc w:val="both"/>
              <w:rPr>
                <w:rFonts w:eastAsia="Times New Roman" w:cstheme="minorHAnsi"/>
                <w:b/>
                <w:lang w:eastAsia="it-IT"/>
              </w:rPr>
            </w:pPr>
            <w:r w:rsidRPr="00666058">
              <w:rPr>
                <w:rFonts w:eastAsia="Times New Roman" w:cstheme="minorHAnsi"/>
                <w:b/>
                <w:lang w:eastAsia="it-IT"/>
              </w:rPr>
              <w:t xml:space="preserve">Come vengono valutati i parametri relativi al soggetto </w:t>
            </w:r>
            <w:r w:rsidR="00FA3ADC" w:rsidRPr="00666058">
              <w:rPr>
                <w:rFonts w:eastAsia="Times New Roman" w:cstheme="minorHAnsi"/>
                <w:b/>
                <w:lang w:eastAsia="it-IT"/>
              </w:rPr>
              <w:t>proponente</w:t>
            </w:r>
            <w:r w:rsidRPr="00666058">
              <w:rPr>
                <w:rFonts w:eastAsia="Times New Roman" w:cstheme="minorHAnsi"/>
                <w:b/>
                <w:lang w:eastAsia="it-IT"/>
              </w:rPr>
              <w:t>?</w:t>
            </w:r>
          </w:p>
        </w:tc>
        <w:tc>
          <w:tcPr>
            <w:tcW w:w="3617" w:type="pct"/>
            <w:shd w:val="clear" w:color="auto" w:fill="auto"/>
            <w:vAlign w:val="center"/>
          </w:tcPr>
          <w:p w14:paraId="28A72EA0" w14:textId="72B7AD8C" w:rsidR="00B555D2" w:rsidRPr="00666058" w:rsidRDefault="00B555D2" w:rsidP="00B555D2">
            <w:pPr>
              <w:jc w:val="both"/>
              <w:rPr>
                <w:rFonts w:cstheme="minorHAnsi"/>
              </w:rPr>
            </w:pPr>
            <w:r w:rsidRPr="00666058">
              <w:rPr>
                <w:rFonts w:cstheme="minorHAnsi"/>
              </w:rPr>
              <w:t>Il soggetto proponente è tenut</w:t>
            </w:r>
            <w:r w:rsidR="00FA3ADC" w:rsidRPr="00666058">
              <w:rPr>
                <w:rFonts w:cstheme="minorHAnsi"/>
              </w:rPr>
              <w:t>o</w:t>
            </w:r>
            <w:r w:rsidRPr="00666058">
              <w:rPr>
                <w:rFonts w:cstheme="minorHAnsi"/>
              </w:rPr>
              <w:t xml:space="preserve"> a descrivere nel piano di impresa, </w:t>
            </w:r>
            <w:r w:rsidR="00FA3ADC" w:rsidRPr="00666058">
              <w:rPr>
                <w:rFonts w:cstheme="minorHAnsi"/>
              </w:rPr>
              <w:t>il</w:t>
            </w:r>
            <w:r w:rsidRPr="00666058">
              <w:rPr>
                <w:rFonts w:cstheme="minorHAnsi"/>
              </w:rPr>
              <w:t xml:space="preserve"> profilo dell’impresa,</w:t>
            </w:r>
            <w:r w:rsidR="00FA3ADC" w:rsidRPr="00666058">
              <w:rPr>
                <w:rFonts w:cstheme="minorHAnsi"/>
              </w:rPr>
              <w:t xml:space="preserve"> </w:t>
            </w:r>
            <w:r w:rsidRPr="00666058">
              <w:rPr>
                <w:rFonts w:cstheme="minorHAnsi"/>
              </w:rPr>
              <w:t>la sua storia, la compagine sociale</w:t>
            </w:r>
            <w:r w:rsidR="00FA3ADC" w:rsidRPr="00666058">
              <w:rPr>
                <w:rFonts w:cstheme="minorHAnsi"/>
              </w:rPr>
              <w:t xml:space="preserve">, il management ed a </w:t>
            </w:r>
            <w:r w:rsidRPr="00666058">
              <w:rPr>
                <w:rFonts w:cstheme="minorHAnsi"/>
              </w:rPr>
              <w:t>fornire qualunque informazione volta ad attestar</w:t>
            </w:r>
            <w:r w:rsidR="00FA3ADC" w:rsidRPr="00666058">
              <w:rPr>
                <w:rFonts w:cstheme="minorHAnsi"/>
              </w:rPr>
              <w:t>n</w:t>
            </w:r>
            <w:r w:rsidRPr="00666058">
              <w:rPr>
                <w:rFonts w:cstheme="minorHAnsi"/>
              </w:rPr>
              <w:t>e la credibil</w:t>
            </w:r>
            <w:r w:rsidR="00FA3ADC" w:rsidRPr="00666058">
              <w:rPr>
                <w:rFonts w:cstheme="minorHAnsi"/>
              </w:rPr>
              <w:t>i</w:t>
            </w:r>
            <w:r w:rsidRPr="00666058">
              <w:rPr>
                <w:rFonts w:cstheme="minorHAnsi"/>
              </w:rPr>
              <w:t xml:space="preserve">tà in relazione al programma degli investimenti </w:t>
            </w:r>
            <w:r w:rsidR="00FA3ADC" w:rsidRPr="00666058">
              <w:rPr>
                <w:rFonts w:cstheme="minorHAnsi"/>
              </w:rPr>
              <w:t xml:space="preserve">da </w:t>
            </w:r>
            <w:r w:rsidRPr="00666058">
              <w:rPr>
                <w:rFonts w:cstheme="minorHAnsi"/>
              </w:rPr>
              <w:t xml:space="preserve">sostenere. </w:t>
            </w:r>
          </w:p>
          <w:p w14:paraId="0B89B798" w14:textId="3DF1B987" w:rsidR="00714D9B" w:rsidRPr="00666058" w:rsidRDefault="00714D9B" w:rsidP="00B555D2">
            <w:pPr>
              <w:jc w:val="both"/>
              <w:rPr>
                <w:rFonts w:cstheme="minorHAnsi"/>
              </w:rPr>
            </w:pPr>
            <w:r w:rsidRPr="00666058">
              <w:rPr>
                <w:rFonts w:cstheme="minorHAnsi"/>
              </w:rPr>
              <w:t xml:space="preserve">Qualora l’impresa proponente </w:t>
            </w:r>
            <w:r w:rsidR="00FA6C69" w:rsidRPr="0029487F">
              <w:rPr>
                <w:rFonts w:cstheme="minorHAnsi"/>
              </w:rPr>
              <w:t xml:space="preserve">avesse </w:t>
            </w:r>
            <w:r w:rsidRPr="00666058">
              <w:rPr>
                <w:rFonts w:cstheme="minorHAnsi"/>
              </w:rPr>
              <w:t xml:space="preserve">una sede operativa nel cratere antecedentemente alla data del 18 gennaio 2017 </w:t>
            </w:r>
            <w:r w:rsidR="00FA6C69" w:rsidRPr="0029487F">
              <w:rPr>
                <w:rFonts w:cstheme="minorHAnsi"/>
              </w:rPr>
              <w:t xml:space="preserve">verrebbe </w:t>
            </w:r>
            <w:r w:rsidRPr="00666058">
              <w:rPr>
                <w:rFonts w:cstheme="minorHAnsi"/>
              </w:rPr>
              <w:t>riconosciuta una maggiorazione del punteggio relativa al criterio di valutazione “Soggetto proponente” riconoscendo, in automatico, il punteggio massimo pari 9</w:t>
            </w:r>
            <w:r w:rsidR="00E210FB">
              <w:rPr>
                <w:rFonts w:cstheme="minorHAnsi"/>
              </w:rPr>
              <w:t xml:space="preserve"> associato a “competenze adeguate”.</w:t>
            </w:r>
          </w:p>
          <w:p w14:paraId="7E098EDA" w14:textId="77777777" w:rsidR="00714D9B" w:rsidRPr="00666058" w:rsidRDefault="00714D9B" w:rsidP="00B555D2">
            <w:pPr>
              <w:jc w:val="both"/>
              <w:rPr>
                <w:rFonts w:cstheme="minorHAnsi"/>
              </w:rPr>
            </w:pPr>
          </w:p>
          <w:p w14:paraId="0760F1D7" w14:textId="691C71FE" w:rsidR="00714D9B" w:rsidRPr="00666058" w:rsidRDefault="00B555D2" w:rsidP="00B555D2">
            <w:pPr>
              <w:jc w:val="both"/>
              <w:rPr>
                <w:rFonts w:cstheme="minorHAnsi"/>
              </w:rPr>
            </w:pPr>
            <w:r w:rsidRPr="00666058">
              <w:rPr>
                <w:rFonts w:cstheme="minorHAnsi"/>
              </w:rPr>
              <w:t>In aggiunta</w:t>
            </w:r>
            <w:r w:rsidR="00FA3ADC" w:rsidRPr="00666058">
              <w:rPr>
                <w:rFonts w:cstheme="minorHAnsi"/>
              </w:rPr>
              <w:t xml:space="preserve">, </w:t>
            </w:r>
            <w:r w:rsidR="00E84A94" w:rsidRPr="00666058">
              <w:rPr>
                <w:rFonts w:cstheme="minorHAnsi"/>
              </w:rPr>
              <w:t xml:space="preserve">l’impresa </w:t>
            </w:r>
            <w:r w:rsidRPr="00666058">
              <w:rPr>
                <w:rFonts w:cstheme="minorHAnsi"/>
              </w:rPr>
              <w:t>deve produrre un’apposita dichiarazione in cui attesta il superamento di tre specifici parametri</w:t>
            </w:r>
            <w:r w:rsidR="00FA3ADC" w:rsidRPr="00666058">
              <w:rPr>
                <w:rFonts w:cstheme="minorHAnsi"/>
              </w:rPr>
              <w:t xml:space="preserve"> di valutazione costruiti s</w:t>
            </w:r>
            <w:r w:rsidR="00714D9B" w:rsidRPr="00666058">
              <w:rPr>
                <w:rFonts w:cstheme="minorHAnsi"/>
              </w:rPr>
              <w:t>u</w:t>
            </w:r>
            <w:r w:rsidR="00FA3ADC" w:rsidRPr="00666058">
              <w:rPr>
                <w:rFonts w:cstheme="minorHAnsi"/>
              </w:rPr>
              <w:t xml:space="preserve">lla base degli ultimi tre bilanci approvati alla data di presentazione della domanda. </w:t>
            </w:r>
          </w:p>
          <w:p w14:paraId="096A0CA7" w14:textId="6156D63F" w:rsidR="00B555D2" w:rsidRPr="00666058" w:rsidRDefault="00B555D2" w:rsidP="00B555D2">
            <w:pPr>
              <w:jc w:val="both"/>
              <w:rPr>
                <w:rFonts w:cstheme="minorHAnsi"/>
              </w:rPr>
            </w:pPr>
          </w:p>
          <w:p w14:paraId="7082C615" w14:textId="2630DE6B" w:rsidR="00B555D2" w:rsidRPr="00666058" w:rsidRDefault="00B555D2" w:rsidP="00B555D2">
            <w:pPr>
              <w:jc w:val="both"/>
              <w:rPr>
                <w:rFonts w:cstheme="minorHAnsi"/>
              </w:rPr>
            </w:pPr>
            <w:r w:rsidRPr="00666058">
              <w:rPr>
                <w:rFonts w:cstheme="minorHAnsi"/>
              </w:rPr>
              <w:t xml:space="preserve">Per una migliore comprensione della procedura di calcolo si rimanda al relativo </w:t>
            </w:r>
            <w:r w:rsidRPr="00666058">
              <w:rPr>
                <w:rFonts w:cstheme="minorHAnsi"/>
                <w:u w:val="single"/>
              </w:rPr>
              <w:t>Tool di calcolo.</w:t>
            </w:r>
          </w:p>
        </w:tc>
      </w:tr>
      <w:tr w:rsidR="00FA3ADC" w:rsidRPr="009915CD" w14:paraId="62936213" w14:textId="77777777" w:rsidTr="0048136E">
        <w:tc>
          <w:tcPr>
            <w:tcW w:w="251" w:type="pct"/>
            <w:shd w:val="clear" w:color="auto" w:fill="auto"/>
            <w:vAlign w:val="center"/>
          </w:tcPr>
          <w:p w14:paraId="6CD508CB" w14:textId="5FA4F684" w:rsidR="00FA3ADC" w:rsidRPr="00040CC2" w:rsidRDefault="0056370B" w:rsidP="0048136E">
            <w:pPr>
              <w:ind w:firstLine="334"/>
              <w:rPr>
                <w:rFonts w:eastAsia="Times New Roman" w:cstheme="minorHAnsi"/>
                <w:b/>
                <w:lang w:eastAsia="it-IT"/>
              </w:rPr>
            </w:pPr>
            <w:r>
              <w:rPr>
                <w:rFonts w:eastAsia="Times New Roman" w:cstheme="minorHAnsi"/>
                <w:b/>
                <w:lang w:eastAsia="it-IT"/>
              </w:rPr>
              <w:t>2</w:t>
            </w:r>
            <w:r w:rsidR="00DA016A">
              <w:rPr>
                <w:rFonts w:eastAsia="Times New Roman" w:cstheme="minorHAnsi"/>
                <w:b/>
                <w:lang w:eastAsia="it-IT"/>
              </w:rPr>
              <w:t>1</w:t>
            </w:r>
          </w:p>
        </w:tc>
        <w:tc>
          <w:tcPr>
            <w:tcW w:w="1132" w:type="pct"/>
            <w:shd w:val="clear" w:color="auto" w:fill="auto"/>
            <w:vAlign w:val="center"/>
          </w:tcPr>
          <w:p w14:paraId="43BF4F61" w14:textId="122282E7" w:rsidR="00FA3ADC" w:rsidRPr="00040CC2" w:rsidRDefault="00FA3ADC" w:rsidP="00E30B82">
            <w:pPr>
              <w:jc w:val="both"/>
              <w:rPr>
                <w:rFonts w:eastAsia="Times New Roman" w:cstheme="minorHAnsi"/>
                <w:b/>
                <w:lang w:eastAsia="it-IT"/>
              </w:rPr>
            </w:pPr>
            <w:r w:rsidRPr="00040CC2">
              <w:rPr>
                <w:rFonts w:eastAsia="Times New Roman" w:cstheme="minorHAnsi"/>
                <w:b/>
                <w:lang w:eastAsia="it-IT"/>
              </w:rPr>
              <w:t>Come vengono valutati i parametri relativi agli aspetti tecnici del programma?</w:t>
            </w:r>
          </w:p>
        </w:tc>
        <w:tc>
          <w:tcPr>
            <w:tcW w:w="3617" w:type="pct"/>
            <w:shd w:val="clear" w:color="auto" w:fill="auto"/>
            <w:vAlign w:val="center"/>
          </w:tcPr>
          <w:p w14:paraId="1D550AFE" w14:textId="2900CC62" w:rsidR="00FA3ADC" w:rsidRPr="0029487F" w:rsidRDefault="00FA3ADC" w:rsidP="00B555D2">
            <w:pPr>
              <w:jc w:val="both"/>
              <w:rPr>
                <w:rFonts w:cstheme="minorHAnsi"/>
              </w:rPr>
            </w:pPr>
            <w:r w:rsidRPr="0029487F">
              <w:rPr>
                <w:rFonts w:cstheme="minorHAnsi"/>
              </w:rPr>
              <w:t xml:space="preserve">E’ prevista la presentazione, oltre al piano di impresa, di un’apposita relazione tecnica asseverata e giurata </w:t>
            </w:r>
            <w:r w:rsidR="00FA6C69" w:rsidRPr="0029487F">
              <w:rPr>
                <w:rFonts w:cstheme="minorHAnsi"/>
              </w:rPr>
              <w:t xml:space="preserve">rilasciata da </w:t>
            </w:r>
            <w:r w:rsidRPr="0029487F">
              <w:rPr>
                <w:rFonts w:cstheme="minorHAnsi"/>
              </w:rPr>
              <w:t>un tecnico di parte</w:t>
            </w:r>
            <w:r w:rsidR="00E84A94" w:rsidRPr="0029487F">
              <w:rPr>
                <w:rFonts w:cstheme="minorHAnsi"/>
              </w:rPr>
              <w:t xml:space="preserve"> e</w:t>
            </w:r>
            <w:r w:rsidRPr="0029487F">
              <w:rPr>
                <w:rFonts w:cstheme="minorHAnsi"/>
              </w:rPr>
              <w:t xml:space="preserve"> non ricompreso nella compagine sociale del proponente, </w:t>
            </w:r>
            <w:r w:rsidR="00E84A94" w:rsidRPr="0029487F">
              <w:rPr>
                <w:rFonts w:cstheme="minorHAnsi"/>
              </w:rPr>
              <w:t xml:space="preserve">che attesti </w:t>
            </w:r>
            <w:r w:rsidRPr="0029487F">
              <w:rPr>
                <w:rFonts w:cstheme="minorHAnsi"/>
              </w:rPr>
              <w:t xml:space="preserve">il rispetto dei requisiti necessari per il superamento degli aspetti tecnici ed in merito alle specificità dei programmi in relazione alla loro natura. </w:t>
            </w:r>
          </w:p>
        </w:tc>
      </w:tr>
      <w:tr w:rsidR="00E30B82" w:rsidRPr="009915CD" w14:paraId="4B79B009" w14:textId="77777777" w:rsidTr="0048136E">
        <w:tc>
          <w:tcPr>
            <w:tcW w:w="251" w:type="pct"/>
            <w:shd w:val="clear" w:color="auto" w:fill="auto"/>
            <w:vAlign w:val="center"/>
          </w:tcPr>
          <w:p w14:paraId="727EEDBC" w14:textId="3A1A5FE7" w:rsidR="00E30B82" w:rsidRPr="00040CC2" w:rsidRDefault="0056370B" w:rsidP="0048136E">
            <w:pPr>
              <w:ind w:firstLine="334"/>
              <w:rPr>
                <w:rFonts w:eastAsia="Times New Roman" w:cstheme="minorHAnsi"/>
                <w:b/>
                <w:lang w:eastAsia="it-IT"/>
              </w:rPr>
            </w:pPr>
            <w:r>
              <w:rPr>
                <w:rFonts w:eastAsia="Times New Roman" w:cstheme="minorHAnsi"/>
                <w:b/>
                <w:lang w:eastAsia="it-IT"/>
              </w:rPr>
              <w:t>2</w:t>
            </w:r>
            <w:r w:rsidR="00DA016A">
              <w:rPr>
                <w:rFonts w:eastAsia="Times New Roman" w:cstheme="minorHAnsi"/>
                <w:b/>
                <w:lang w:eastAsia="it-IT"/>
              </w:rPr>
              <w:t>2</w:t>
            </w:r>
          </w:p>
        </w:tc>
        <w:tc>
          <w:tcPr>
            <w:tcW w:w="1132" w:type="pct"/>
            <w:shd w:val="clear" w:color="auto" w:fill="auto"/>
            <w:vAlign w:val="center"/>
          </w:tcPr>
          <w:p w14:paraId="0A732AFA" w14:textId="15E5D41B" w:rsidR="00E30B82" w:rsidRPr="00040CC2" w:rsidRDefault="00AE44C0" w:rsidP="002A779E">
            <w:pPr>
              <w:jc w:val="both"/>
              <w:rPr>
                <w:rFonts w:eastAsia="Times New Roman" w:cstheme="minorHAnsi"/>
                <w:b/>
                <w:lang w:eastAsia="it-IT"/>
              </w:rPr>
            </w:pPr>
            <w:r w:rsidRPr="00040CC2">
              <w:rPr>
                <w:rFonts w:eastAsia="Times New Roman" w:cstheme="minorHAnsi"/>
                <w:b/>
                <w:lang w:eastAsia="it-IT"/>
              </w:rPr>
              <w:t xml:space="preserve">Come vengono valutati i parametri relativi agli aspetti economico finanziari? </w:t>
            </w:r>
          </w:p>
        </w:tc>
        <w:tc>
          <w:tcPr>
            <w:tcW w:w="3617" w:type="pct"/>
            <w:shd w:val="clear" w:color="auto" w:fill="auto"/>
            <w:vAlign w:val="center"/>
          </w:tcPr>
          <w:p w14:paraId="2084833F" w14:textId="77777777" w:rsidR="00E30B82" w:rsidRPr="00040CC2" w:rsidRDefault="00AE44C0" w:rsidP="00E84A94">
            <w:pPr>
              <w:spacing w:after="60"/>
              <w:contextualSpacing/>
              <w:jc w:val="both"/>
              <w:rPr>
                <w:rFonts w:cstheme="minorHAnsi"/>
              </w:rPr>
            </w:pPr>
            <w:r w:rsidRPr="00040CC2">
              <w:rPr>
                <w:rFonts w:cstheme="minorHAnsi"/>
              </w:rPr>
              <w:t xml:space="preserve">La valutazione si basa su tre specifici parametri calcolati in base ai dati degli ultimi tre bilanci approvati alla data di presentazione della domanda ed in relazione alle previste coperture finanziarie dello stesso. </w:t>
            </w:r>
          </w:p>
          <w:p w14:paraId="7BCB90A9" w14:textId="16ABCC39" w:rsidR="00E84A94" w:rsidRPr="00040CC2" w:rsidRDefault="00E84A94" w:rsidP="00E84A94">
            <w:pPr>
              <w:spacing w:after="60"/>
              <w:contextualSpacing/>
              <w:jc w:val="both"/>
              <w:rPr>
                <w:rFonts w:cstheme="minorHAnsi"/>
              </w:rPr>
            </w:pPr>
            <w:r w:rsidRPr="00040CC2">
              <w:rPr>
                <w:rFonts w:cstheme="minorHAnsi"/>
              </w:rPr>
              <w:t xml:space="preserve">Per una migliore comprensione della procedura di calcolo si rimanda al relativo </w:t>
            </w:r>
            <w:r w:rsidRPr="00040CC2">
              <w:rPr>
                <w:rFonts w:cstheme="minorHAnsi"/>
                <w:u w:val="single"/>
              </w:rPr>
              <w:t>Tool di calcolo</w:t>
            </w:r>
            <w:r w:rsidRPr="00040CC2">
              <w:rPr>
                <w:rFonts w:cstheme="minorHAnsi"/>
              </w:rPr>
              <w:t>.</w:t>
            </w:r>
          </w:p>
        </w:tc>
      </w:tr>
      <w:tr w:rsidR="00E30B82" w:rsidRPr="009915CD" w14:paraId="5041787E" w14:textId="77777777" w:rsidTr="0048136E">
        <w:tc>
          <w:tcPr>
            <w:tcW w:w="251" w:type="pct"/>
            <w:shd w:val="clear" w:color="auto" w:fill="auto"/>
            <w:vAlign w:val="center"/>
          </w:tcPr>
          <w:p w14:paraId="166320DD" w14:textId="7C60135F" w:rsidR="00E30B82" w:rsidRPr="0048136E" w:rsidRDefault="0056370B" w:rsidP="0048136E">
            <w:pPr>
              <w:ind w:firstLine="334"/>
              <w:rPr>
                <w:rFonts w:eastAsia="Times New Roman" w:cstheme="minorHAnsi"/>
                <w:b/>
                <w:lang w:eastAsia="it-IT"/>
              </w:rPr>
            </w:pPr>
            <w:r>
              <w:rPr>
                <w:rFonts w:eastAsia="Times New Roman" w:cstheme="minorHAnsi"/>
                <w:b/>
                <w:lang w:eastAsia="it-IT"/>
              </w:rPr>
              <w:t>2</w:t>
            </w:r>
            <w:r w:rsidR="00DA016A">
              <w:rPr>
                <w:rFonts w:eastAsia="Times New Roman" w:cstheme="minorHAnsi"/>
                <w:b/>
                <w:lang w:eastAsia="it-IT"/>
              </w:rPr>
              <w:t>3</w:t>
            </w:r>
          </w:p>
        </w:tc>
        <w:tc>
          <w:tcPr>
            <w:tcW w:w="1132" w:type="pct"/>
            <w:shd w:val="clear" w:color="auto" w:fill="auto"/>
            <w:vAlign w:val="center"/>
          </w:tcPr>
          <w:p w14:paraId="73F07EB8" w14:textId="77777777" w:rsidR="00E30B82" w:rsidRPr="0048136E" w:rsidRDefault="00E30B82" w:rsidP="00040CC2">
            <w:pPr>
              <w:jc w:val="both"/>
              <w:rPr>
                <w:rFonts w:eastAsia="Times New Roman" w:cstheme="minorHAnsi"/>
                <w:b/>
                <w:lang w:eastAsia="it-IT"/>
              </w:rPr>
            </w:pPr>
            <w:r w:rsidRPr="0048136E">
              <w:rPr>
                <w:rFonts w:eastAsia="Times New Roman" w:cstheme="minorHAnsi"/>
                <w:b/>
                <w:lang w:eastAsia="it-IT"/>
              </w:rPr>
              <w:t xml:space="preserve">Criteri e modalità per il calcolo del rating delle imprese beneficiarie indicato dalla Comunicazione 2008/C14/02 della Commissione Europea - In che modo incide sul </w:t>
            </w:r>
            <w:r w:rsidRPr="0048136E">
              <w:rPr>
                <w:rFonts w:eastAsia="Times New Roman" w:cstheme="minorHAnsi"/>
                <w:b/>
                <w:lang w:eastAsia="it-IT"/>
              </w:rPr>
              <w:lastRenderedPageBreak/>
              <w:t>punteggio “P” del rating lo scostamento del dato di decadimento dei finanziamenti dell’area geografica di localizzazione degli investimenti richiesti alle agevolazioni rispetto al dato medio nazionale? Più specificamente, come si calcola l’incremento/decremento del punteggio?</w:t>
            </w:r>
          </w:p>
        </w:tc>
        <w:tc>
          <w:tcPr>
            <w:tcW w:w="3617" w:type="pct"/>
            <w:shd w:val="clear" w:color="auto" w:fill="auto"/>
            <w:vAlign w:val="center"/>
          </w:tcPr>
          <w:p w14:paraId="150DDF70" w14:textId="278F38C8" w:rsidR="00E30B82" w:rsidRPr="0048136E" w:rsidRDefault="00E30B82" w:rsidP="002A779E">
            <w:pPr>
              <w:ind w:firstLine="25"/>
              <w:jc w:val="both"/>
              <w:rPr>
                <w:rFonts w:cstheme="minorHAnsi"/>
              </w:rPr>
            </w:pPr>
            <w:r w:rsidRPr="0048136E">
              <w:rPr>
                <w:rFonts w:cstheme="minorHAnsi"/>
              </w:rPr>
              <w:lastRenderedPageBreak/>
              <w:t xml:space="preserve">Nel caso in </w:t>
            </w:r>
            <w:r w:rsidRPr="00E139FF">
              <w:rPr>
                <w:rFonts w:cstheme="minorHAnsi"/>
              </w:rPr>
              <w:t xml:space="preserve">cui si </w:t>
            </w:r>
            <w:r w:rsidR="00866B8A" w:rsidRPr="00E139FF">
              <w:rPr>
                <w:rFonts w:cstheme="minorHAnsi"/>
              </w:rPr>
              <w:t xml:space="preserve">registrasse </w:t>
            </w:r>
            <w:r w:rsidRPr="00E139FF">
              <w:rPr>
                <w:rFonts w:cstheme="minorHAnsi"/>
              </w:rPr>
              <w:t xml:space="preserve">un dato di decadimento del settore di attività e dell’area geografica di localizzazione degli investimenti ammessi alle agevolazioni maggiore di quello medio nazionale, il punteggio del rating </w:t>
            </w:r>
            <w:r w:rsidR="00866B8A" w:rsidRPr="00E139FF">
              <w:rPr>
                <w:rFonts w:cstheme="minorHAnsi"/>
              </w:rPr>
              <w:t xml:space="preserve">subirebbe </w:t>
            </w:r>
            <w:r w:rsidRPr="00E139FF">
              <w:rPr>
                <w:rFonts w:cstheme="minorHAnsi"/>
              </w:rPr>
              <w:t xml:space="preserve">una “penalizzazione”, ovvero </w:t>
            </w:r>
            <w:r w:rsidR="00866B8A" w:rsidRPr="00E139FF">
              <w:rPr>
                <w:rFonts w:cstheme="minorHAnsi"/>
              </w:rPr>
              <w:t xml:space="preserve">verrebbe </w:t>
            </w:r>
            <w:r w:rsidRPr="00E139FF">
              <w:rPr>
                <w:rFonts w:cstheme="minorHAnsi"/>
              </w:rPr>
              <w:t>abbassato applicando i valori indicati nelle tabelle presenti nel</w:t>
            </w:r>
            <w:r w:rsidR="00E84A94" w:rsidRPr="00E139FF">
              <w:rPr>
                <w:rFonts w:cstheme="minorHAnsi"/>
              </w:rPr>
              <w:t xml:space="preserve"> Disciplinare per il </w:t>
            </w:r>
            <w:r w:rsidR="00E84A94">
              <w:rPr>
                <w:rFonts w:cstheme="minorHAnsi"/>
              </w:rPr>
              <w:t>calcolo del rating (allega</w:t>
            </w:r>
            <w:r w:rsidR="002A779E">
              <w:rPr>
                <w:rFonts w:cstheme="minorHAnsi"/>
              </w:rPr>
              <w:t>t</w:t>
            </w:r>
            <w:r w:rsidR="00E84A94">
              <w:rPr>
                <w:rFonts w:cstheme="minorHAnsi"/>
              </w:rPr>
              <w:t>o 3 al provvedimento integrativo di cui all’articolo 2 comma 3 del bando)</w:t>
            </w:r>
            <w:r w:rsidRPr="0048136E">
              <w:rPr>
                <w:rFonts w:cstheme="minorHAnsi"/>
              </w:rPr>
              <w:t xml:space="preserve">.  </w:t>
            </w:r>
            <w:r w:rsidRPr="00E139FF">
              <w:rPr>
                <w:rFonts w:cstheme="minorHAnsi"/>
              </w:rPr>
              <w:t xml:space="preserve">Viceversa, qualora si </w:t>
            </w:r>
            <w:r w:rsidR="00866B8A" w:rsidRPr="00E139FF">
              <w:rPr>
                <w:rFonts w:cstheme="minorHAnsi"/>
              </w:rPr>
              <w:t xml:space="preserve">registrasse </w:t>
            </w:r>
            <w:r w:rsidRPr="00E139FF">
              <w:rPr>
                <w:rFonts w:cstheme="minorHAnsi"/>
              </w:rPr>
              <w:lastRenderedPageBreak/>
              <w:t xml:space="preserve">un dato di decadimento minore di quello medio nazionale, al punteggio del rating si </w:t>
            </w:r>
            <w:r w:rsidR="00866B8A" w:rsidRPr="00E139FF">
              <w:rPr>
                <w:rFonts w:cstheme="minorHAnsi"/>
              </w:rPr>
              <w:t xml:space="preserve">applicherebbe </w:t>
            </w:r>
            <w:r w:rsidRPr="00E139FF">
              <w:rPr>
                <w:rFonts w:cstheme="minorHAnsi"/>
              </w:rPr>
              <w:t xml:space="preserve">un </w:t>
            </w:r>
            <w:r w:rsidRPr="0048136E">
              <w:rPr>
                <w:rFonts w:cstheme="minorHAnsi"/>
              </w:rPr>
              <w:t xml:space="preserve">“bonus”, ovvero un aumento corrispondente ai valori indicati nelle stesse tabelle. </w:t>
            </w:r>
          </w:p>
        </w:tc>
      </w:tr>
      <w:tr w:rsidR="00E30B82" w:rsidRPr="009915CD" w14:paraId="7A8125BD" w14:textId="77777777" w:rsidTr="0048136E">
        <w:tc>
          <w:tcPr>
            <w:tcW w:w="251" w:type="pct"/>
            <w:shd w:val="clear" w:color="auto" w:fill="auto"/>
            <w:vAlign w:val="center"/>
          </w:tcPr>
          <w:p w14:paraId="7AB86B70" w14:textId="42F1E3A4" w:rsidR="00E30B82" w:rsidRPr="0048136E" w:rsidRDefault="0056370B" w:rsidP="0048136E">
            <w:pPr>
              <w:ind w:firstLine="334"/>
              <w:rPr>
                <w:rFonts w:eastAsia="Times New Roman" w:cstheme="minorHAnsi"/>
                <w:b/>
                <w:lang w:eastAsia="it-IT"/>
              </w:rPr>
            </w:pPr>
            <w:r>
              <w:rPr>
                <w:rFonts w:eastAsia="Times New Roman" w:cstheme="minorHAnsi"/>
                <w:b/>
                <w:lang w:eastAsia="it-IT"/>
              </w:rPr>
              <w:lastRenderedPageBreak/>
              <w:t>2</w:t>
            </w:r>
            <w:r w:rsidR="00DA016A">
              <w:rPr>
                <w:rFonts w:eastAsia="Times New Roman" w:cstheme="minorHAnsi"/>
                <w:b/>
                <w:lang w:eastAsia="it-IT"/>
              </w:rPr>
              <w:t>4</w:t>
            </w:r>
          </w:p>
        </w:tc>
        <w:tc>
          <w:tcPr>
            <w:tcW w:w="1132" w:type="pct"/>
            <w:shd w:val="clear" w:color="auto" w:fill="auto"/>
            <w:vAlign w:val="center"/>
          </w:tcPr>
          <w:p w14:paraId="0FFE9696" w14:textId="5FB8ACEB" w:rsidR="00E30B82" w:rsidRPr="0048136E" w:rsidRDefault="00E30B82" w:rsidP="00040CC2">
            <w:pPr>
              <w:jc w:val="both"/>
              <w:rPr>
                <w:rFonts w:eastAsia="Times New Roman" w:cstheme="minorHAnsi"/>
                <w:b/>
                <w:lang w:eastAsia="it-IT"/>
              </w:rPr>
            </w:pPr>
            <w:r w:rsidRPr="0048136E">
              <w:rPr>
                <w:rFonts w:eastAsia="Times New Roman" w:cstheme="minorHAnsi"/>
                <w:b/>
                <w:lang w:eastAsia="it-IT"/>
              </w:rPr>
              <w:t xml:space="preserve">Criteri e modalità per il calcolo del rating delle imprese beneficiarie indicato dalla Comunicazione 2008/C14/02 della Commissione Europea - “Il punteggio (P) viene assegnato sulla base della media dei valori desumibili dagli ultimi due bilanci approvati alla data di presentazione della domanda, tramite applicazione dei seguenti indici di ponderazione: esercizio n- 67% e esercizio n-1 33%”. </w:t>
            </w:r>
            <w:r w:rsidRPr="00866B8A">
              <w:rPr>
                <w:rFonts w:eastAsia="Times New Roman" w:cstheme="minorHAnsi"/>
                <w:b/>
                <w:lang w:eastAsia="it-IT"/>
              </w:rPr>
              <w:t xml:space="preserve">Nel calcolo del punteggio (P) la ponderazione deve essere effettuata sui punteggi degli indici </w:t>
            </w:r>
            <w:r w:rsidRPr="00D04EFF">
              <w:rPr>
                <w:rFonts w:eastAsia="Times New Roman" w:cstheme="minorHAnsi"/>
                <w:b/>
                <w:lang w:eastAsia="it-IT"/>
              </w:rPr>
              <w:t>ottenuti per ciascun esercizio oppure sui singoli dati di bilancio e, conseguentemente, sul risultato ottenuto</w:t>
            </w:r>
            <w:r w:rsidR="00D04EFF" w:rsidRPr="00D04EFF">
              <w:rPr>
                <w:rFonts w:eastAsia="Times New Roman" w:cstheme="minorHAnsi"/>
                <w:b/>
                <w:lang w:eastAsia="it-IT"/>
              </w:rPr>
              <w:t xml:space="preserve">? </w:t>
            </w:r>
          </w:p>
        </w:tc>
        <w:tc>
          <w:tcPr>
            <w:tcW w:w="3617" w:type="pct"/>
            <w:shd w:val="clear" w:color="auto" w:fill="auto"/>
            <w:vAlign w:val="center"/>
          </w:tcPr>
          <w:p w14:paraId="7825C599" w14:textId="43ABC9BA" w:rsidR="00E30B82" w:rsidRPr="0048136E" w:rsidRDefault="00E30B82" w:rsidP="00B13B86">
            <w:pPr>
              <w:ind w:firstLine="25"/>
              <w:jc w:val="both"/>
              <w:rPr>
                <w:rFonts w:cstheme="minorHAnsi"/>
                <w:u w:val="single"/>
              </w:rPr>
            </w:pPr>
            <w:r w:rsidRPr="0048136E">
              <w:rPr>
                <w:rFonts w:cstheme="minorHAnsi"/>
              </w:rPr>
              <w:t>La ponderazione deve essere effettuata sui punteggi degli indici ottenuti per ciascun esercizio.</w:t>
            </w:r>
          </w:p>
          <w:p w14:paraId="7DD549E7" w14:textId="77777777" w:rsidR="00E30B82" w:rsidRPr="0048136E" w:rsidRDefault="00E30B82" w:rsidP="00E30B82">
            <w:pPr>
              <w:ind w:firstLine="334"/>
              <w:jc w:val="both"/>
              <w:rPr>
                <w:rFonts w:cstheme="minorHAnsi"/>
              </w:rPr>
            </w:pPr>
          </w:p>
        </w:tc>
      </w:tr>
      <w:tr w:rsidR="00E30B82" w:rsidRPr="009915CD" w14:paraId="514F615F" w14:textId="77777777" w:rsidTr="0048136E">
        <w:tc>
          <w:tcPr>
            <w:tcW w:w="251" w:type="pct"/>
            <w:shd w:val="clear" w:color="auto" w:fill="auto"/>
            <w:vAlign w:val="center"/>
          </w:tcPr>
          <w:p w14:paraId="4791C98F" w14:textId="04DEEBA5" w:rsidR="00E30B82" w:rsidRPr="00040CC2" w:rsidRDefault="0056370B" w:rsidP="0048136E">
            <w:pPr>
              <w:ind w:firstLine="334"/>
              <w:rPr>
                <w:rFonts w:eastAsia="Times New Roman" w:cstheme="minorHAnsi"/>
                <w:b/>
                <w:lang w:eastAsia="it-IT"/>
              </w:rPr>
            </w:pPr>
            <w:r>
              <w:rPr>
                <w:rFonts w:eastAsia="Times New Roman" w:cstheme="minorHAnsi"/>
                <w:b/>
                <w:lang w:eastAsia="it-IT"/>
              </w:rPr>
              <w:t>2</w:t>
            </w:r>
            <w:r w:rsidR="00DA016A">
              <w:rPr>
                <w:rFonts w:eastAsia="Times New Roman" w:cstheme="minorHAnsi"/>
                <w:b/>
                <w:lang w:eastAsia="it-IT"/>
              </w:rPr>
              <w:t>5</w:t>
            </w:r>
          </w:p>
        </w:tc>
        <w:tc>
          <w:tcPr>
            <w:tcW w:w="1132" w:type="pct"/>
            <w:shd w:val="clear" w:color="auto" w:fill="auto"/>
            <w:vAlign w:val="center"/>
          </w:tcPr>
          <w:p w14:paraId="3EEE3D34" w14:textId="77777777" w:rsidR="00E30B82" w:rsidRPr="00040CC2" w:rsidRDefault="00E30B82" w:rsidP="002A779E">
            <w:pPr>
              <w:jc w:val="both"/>
              <w:rPr>
                <w:rFonts w:eastAsia="Times New Roman" w:cstheme="minorHAnsi"/>
                <w:b/>
                <w:lang w:eastAsia="it-IT"/>
              </w:rPr>
            </w:pPr>
            <w:r w:rsidRPr="00040CC2">
              <w:rPr>
                <w:rFonts w:eastAsia="Times New Roman" w:cstheme="minorHAnsi"/>
                <w:b/>
                <w:lang w:eastAsia="it-IT"/>
              </w:rPr>
              <w:t xml:space="preserve">Qual è il punteggio minimo di ammissibilità della domanda di agevolazione presentata? </w:t>
            </w:r>
          </w:p>
        </w:tc>
        <w:tc>
          <w:tcPr>
            <w:tcW w:w="3617" w:type="pct"/>
            <w:shd w:val="clear" w:color="auto" w:fill="auto"/>
            <w:vAlign w:val="center"/>
          </w:tcPr>
          <w:p w14:paraId="511FF037" w14:textId="2E1092B0" w:rsidR="00E30B82" w:rsidRPr="00040CC2" w:rsidRDefault="00E30B82" w:rsidP="002A779E">
            <w:pPr>
              <w:jc w:val="both"/>
              <w:rPr>
                <w:rFonts w:cstheme="minorHAnsi"/>
              </w:rPr>
            </w:pPr>
            <w:r w:rsidRPr="00040CC2">
              <w:rPr>
                <w:rFonts w:cstheme="minorHAnsi"/>
              </w:rPr>
              <w:t xml:space="preserve">Ai fini dell’ammissibilità alle </w:t>
            </w:r>
            <w:r w:rsidRPr="00502173">
              <w:rPr>
                <w:rFonts w:cstheme="minorHAnsi"/>
              </w:rPr>
              <w:t>agevolazioni deve essere conseguito</w:t>
            </w:r>
            <w:r w:rsidR="00866B8A" w:rsidRPr="00502173">
              <w:rPr>
                <w:rFonts w:cstheme="minorHAnsi"/>
              </w:rPr>
              <w:t>,</w:t>
            </w:r>
            <w:r w:rsidRPr="00502173">
              <w:rPr>
                <w:rFonts w:cstheme="minorHAnsi"/>
              </w:rPr>
              <w:t xml:space="preserve"> a valle dell’analisi istruttoria, </w:t>
            </w:r>
            <w:r w:rsidR="00AE44C0" w:rsidRPr="00502173">
              <w:rPr>
                <w:rFonts w:cstheme="minorHAnsi"/>
              </w:rPr>
              <w:t xml:space="preserve">il </w:t>
            </w:r>
            <w:r w:rsidRPr="00502173">
              <w:rPr>
                <w:rFonts w:cstheme="minorHAnsi"/>
              </w:rPr>
              <w:t xml:space="preserve">punteggio minimo </w:t>
            </w:r>
            <w:r w:rsidR="002A779E" w:rsidRPr="00502173">
              <w:rPr>
                <w:rFonts w:cstheme="minorHAnsi"/>
              </w:rPr>
              <w:t>in ogni parametro di valutazione</w:t>
            </w:r>
            <w:r w:rsidR="00AE44C0" w:rsidRPr="00502173">
              <w:rPr>
                <w:rFonts w:cstheme="minorHAnsi"/>
              </w:rPr>
              <w:t xml:space="preserve">. </w:t>
            </w:r>
            <w:r w:rsidR="002A779E" w:rsidRPr="00502173">
              <w:rPr>
                <w:rFonts w:cstheme="minorHAnsi"/>
              </w:rPr>
              <w:t xml:space="preserve">Qualora l’impresa non ottenesse il punteggio minimo anche </w:t>
            </w:r>
            <w:r w:rsidR="00866B8A" w:rsidRPr="00502173">
              <w:rPr>
                <w:rFonts w:cstheme="minorHAnsi"/>
              </w:rPr>
              <w:t xml:space="preserve">su uno soltanto dei </w:t>
            </w:r>
            <w:r w:rsidR="002A779E" w:rsidRPr="00502173">
              <w:rPr>
                <w:rFonts w:cstheme="minorHAnsi"/>
              </w:rPr>
              <w:t>parametr</w:t>
            </w:r>
            <w:r w:rsidR="00866B8A" w:rsidRPr="00502173">
              <w:rPr>
                <w:rFonts w:cstheme="minorHAnsi"/>
              </w:rPr>
              <w:t>i</w:t>
            </w:r>
            <w:r w:rsidR="00502173" w:rsidRPr="00502173">
              <w:rPr>
                <w:rFonts w:cstheme="minorHAnsi"/>
              </w:rPr>
              <w:t xml:space="preserve"> </w:t>
            </w:r>
            <w:r w:rsidR="002A779E" w:rsidRPr="00502173">
              <w:rPr>
                <w:rFonts w:cstheme="minorHAnsi"/>
              </w:rPr>
              <w:t xml:space="preserve">di valutazione, la domanda di agevolazione </w:t>
            </w:r>
            <w:r w:rsidR="00BA1D28" w:rsidRPr="00502173">
              <w:rPr>
                <w:rFonts w:cstheme="minorHAnsi"/>
              </w:rPr>
              <w:t xml:space="preserve">verrebbe </w:t>
            </w:r>
            <w:r w:rsidR="002A779E" w:rsidRPr="00502173">
              <w:rPr>
                <w:rFonts w:cstheme="minorHAnsi"/>
              </w:rPr>
              <w:t>rigettata.</w:t>
            </w:r>
          </w:p>
        </w:tc>
      </w:tr>
    </w:tbl>
    <w:p w14:paraId="6D5748DC" w14:textId="51E268AC" w:rsidR="00F66BCC" w:rsidRDefault="00F66BCC" w:rsidP="007A4521"/>
    <w:p w14:paraId="75D67FB3" w14:textId="40EDE17A" w:rsidR="00B87C88" w:rsidRDefault="00B87C88" w:rsidP="007A4521"/>
    <w:sectPr w:rsidR="00B87C88" w:rsidSect="003A1682">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illiumWeb-Regular">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394"/>
    <w:multiLevelType w:val="hybridMultilevel"/>
    <w:tmpl w:val="04C8AD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4887633"/>
    <w:multiLevelType w:val="hybridMultilevel"/>
    <w:tmpl w:val="2FF8AA06"/>
    <w:lvl w:ilvl="0" w:tplc="60C250C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8F244A"/>
    <w:multiLevelType w:val="hybridMultilevel"/>
    <w:tmpl w:val="1AF6C65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FB1295"/>
    <w:multiLevelType w:val="hybridMultilevel"/>
    <w:tmpl w:val="652488B8"/>
    <w:lvl w:ilvl="0" w:tplc="29B8D066">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1176010"/>
    <w:multiLevelType w:val="hybridMultilevel"/>
    <w:tmpl w:val="3ADC867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F851D9"/>
    <w:multiLevelType w:val="hybridMultilevel"/>
    <w:tmpl w:val="956E47EA"/>
    <w:lvl w:ilvl="0" w:tplc="A280AEEE">
      <w:start w:val="1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9BE52A5"/>
    <w:multiLevelType w:val="hybridMultilevel"/>
    <w:tmpl w:val="E17E1B56"/>
    <w:lvl w:ilvl="0" w:tplc="26A4C286">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ADC66D7"/>
    <w:multiLevelType w:val="hybridMultilevel"/>
    <w:tmpl w:val="0C628D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62973AE"/>
    <w:multiLevelType w:val="hybridMultilevel"/>
    <w:tmpl w:val="77DE02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6E06747"/>
    <w:multiLevelType w:val="hybridMultilevel"/>
    <w:tmpl w:val="EF961090"/>
    <w:lvl w:ilvl="0" w:tplc="26B8C7F0">
      <w:start w:val="14"/>
      <w:numFmt w:val="bullet"/>
      <w:lvlText w:val="-"/>
      <w:lvlJc w:val="left"/>
      <w:pPr>
        <w:ind w:left="555" w:hanging="360"/>
      </w:pPr>
      <w:rPr>
        <w:rFonts w:ascii="Calibri" w:eastAsiaTheme="minorHAnsi" w:hAnsi="Calibri" w:cs="Calibri" w:hint="default"/>
      </w:rPr>
    </w:lvl>
    <w:lvl w:ilvl="1" w:tplc="04100003" w:tentative="1">
      <w:start w:val="1"/>
      <w:numFmt w:val="bullet"/>
      <w:lvlText w:val="o"/>
      <w:lvlJc w:val="left"/>
      <w:pPr>
        <w:ind w:left="1275" w:hanging="360"/>
      </w:pPr>
      <w:rPr>
        <w:rFonts w:ascii="Courier New" w:hAnsi="Courier New" w:cs="Courier New" w:hint="default"/>
      </w:rPr>
    </w:lvl>
    <w:lvl w:ilvl="2" w:tplc="04100005" w:tentative="1">
      <w:start w:val="1"/>
      <w:numFmt w:val="bullet"/>
      <w:lvlText w:val=""/>
      <w:lvlJc w:val="left"/>
      <w:pPr>
        <w:ind w:left="1995" w:hanging="360"/>
      </w:pPr>
      <w:rPr>
        <w:rFonts w:ascii="Wingdings" w:hAnsi="Wingdings" w:hint="default"/>
      </w:rPr>
    </w:lvl>
    <w:lvl w:ilvl="3" w:tplc="04100001" w:tentative="1">
      <w:start w:val="1"/>
      <w:numFmt w:val="bullet"/>
      <w:lvlText w:val=""/>
      <w:lvlJc w:val="left"/>
      <w:pPr>
        <w:ind w:left="2715" w:hanging="360"/>
      </w:pPr>
      <w:rPr>
        <w:rFonts w:ascii="Symbol" w:hAnsi="Symbol" w:hint="default"/>
      </w:rPr>
    </w:lvl>
    <w:lvl w:ilvl="4" w:tplc="04100003" w:tentative="1">
      <w:start w:val="1"/>
      <w:numFmt w:val="bullet"/>
      <w:lvlText w:val="o"/>
      <w:lvlJc w:val="left"/>
      <w:pPr>
        <w:ind w:left="3435" w:hanging="360"/>
      </w:pPr>
      <w:rPr>
        <w:rFonts w:ascii="Courier New" w:hAnsi="Courier New" w:cs="Courier New" w:hint="default"/>
      </w:rPr>
    </w:lvl>
    <w:lvl w:ilvl="5" w:tplc="04100005" w:tentative="1">
      <w:start w:val="1"/>
      <w:numFmt w:val="bullet"/>
      <w:lvlText w:val=""/>
      <w:lvlJc w:val="left"/>
      <w:pPr>
        <w:ind w:left="4155" w:hanging="360"/>
      </w:pPr>
      <w:rPr>
        <w:rFonts w:ascii="Wingdings" w:hAnsi="Wingdings" w:hint="default"/>
      </w:rPr>
    </w:lvl>
    <w:lvl w:ilvl="6" w:tplc="04100001" w:tentative="1">
      <w:start w:val="1"/>
      <w:numFmt w:val="bullet"/>
      <w:lvlText w:val=""/>
      <w:lvlJc w:val="left"/>
      <w:pPr>
        <w:ind w:left="4875" w:hanging="360"/>
      </w:pPr>
      <w:rPr>
        <w:rFonts w:ascii="Symbol" w:hAnsi="Symbol" w:hint="default"/>
      </w:rPr>
    </w:lvl>
    <w:lvl w:ilvl="7" w:tplc="04100003" w:tentative="1">
      <w:start w:val="1"/>
      <w:numFmt w:val="bullet"/>
      <w:lvlText w:val="o"/>
      <w:lvlJc w:val="left"/>
      <w:pPr>
        <w:ind w:left="5595" w:hanging="360"/>
      </w:pPr>
      <w:rPr>
        <w:rFonts w:ascii="Courier New" w:hAnsi="Courier New" w:cs="Courier New" w:hint="default"/>
      </w:rPr>
    </w:lvl>
    <w:lvl w:ilvl="8" w:tplc="04100005" w:tentative="1">
      <w:start w:val="1"/>
      <w:numFmt w:val="bullet"/>
      <w:lvlText w:val=""/>
      <w:lvlJc w:val="left"/>
      <w:pPr>
        <w:ind w:left="6315" w:hanging="360"/>
      </w:pPr>
      <w:rPr>
        <w:rFonts w:ascii="Wingdings" w:hAnsi="Wingdings" w:hint="default"/>
      </w:rPr>
    </w:lvl>
  </w:abstractNum>
  <w:abstractNum w:abstractNumId="10" w15:restartNumberingAfterBreak="0">
    <w:nsid w:val="3F3B7559"/>
    <w:multiLevelType w:val="hybridMultilevel"/>
    <w:tmpl w:val="33548F34"/>
    <w:lvl w:ilvl="0" w:tplc="AC629C6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7E01B71"/>
    <w:multiLevelType w:val="hybridMultilevel"/>
    <w:tmpl w:val="AB960A64"/>
    <w:lvl w:ilvl="0" w:tplc="027E16B0">
      <w:start w:val="14"/>
      <w:numFmt w:val="bullet"/>
      <w:lvlText w:val="-"/>
      <w:lvlJc w:val="left"/>
      <w:pPr>
        <w:ind w:left="385" w:hanging="360"/>
      </w:pPr>
      <w:rPr>
        <w:rFonts w:ascii="Calibri" w:eastAsiaTheme="minorHAnsi" w:hAnsi="Calibri" w:cs="Calibri" w:hint="default"/>
      </w:rPr>
    </w:lvl>
    <w:lvl w:ilvl="1" w:tplc="04100003" w:tentative="1">
      <w:start w:val="1"/>
      <w:numFmt w:val="bullet"/>
      <w:lvlText w:val="o"/>
      <w:lvlJc w:val="left"/>
      <w:pPr>
        <w:ind w:left="1105" w:hanging="360"/>
      </w:pPr>
      <w:rPr>
        <w:rFonts w:ascii="Courier New" w:hAnsi="Courier New" w:cs="Courier New" w:hint="default"/>
      </w:rPr>
    </w:lvl>
    <w:lvl w:ilvl="2" w:tplc="04100005" w:tentative="1">
      <w:start w:val="1"/>
      <w:numFmt w:val="bullet"/>
      <w:lvlText w:val=""/>
      <w:lvlJc w:val="left"/>
      <w:pPr>
        <w:ind w:left="1825" w:hanging="360"/>
      </w:pPr>
      <w:rPr>
        <w:rFonts w:ascii="Wingdings" w:hAnsi="Wingdings" w:hint="default"/>
      </w:rPr>
    </w:lvl>
    <w:lvl w:ilvl="3" w:tplc="04100001" w:tentative="1">
      <w:start w:val="1"/>
      <w:numFmt w:val="bullet"/>
      <w:lvlText w:val=""/>
      <w:lvlJc w:val="left"/>
      <w:pPr>
        <w:ind w:left="2545" w:hanging="360"/>
      </w:pPr>
      <w:rPr>
        <w:rFonts w:ascii="Symbol" w:hAnsi="Symbol" w:hint="default"/>
      </w:rPr>
    </w:lvl>
    <w:lvl w:ilvl="4" w:tplc="04100003" w:tentative="1">
      <w:start w:val="1"/>
      <w:numFmt w:val="bullet"/>
      <w:lvlText w:val="o"/>
      <w:lvlJc w:val="left"/>
      <w:pPr>
        <w:ind w:left="3265" w:hanging="360"/>
      </w:pPr>
      <w:rPr>
        <w:rFonts w:ascii="Courier New" w:hAnsi="Courier New" w:cs="Courier New" w:hint="default"/>
      </w:rPr>
    </w:lvl>
    <w:lvl w:ilvl="5" w:tplc="04100005" w:tentative="1">
      <w:start w:val="1"/>
      <w:numFmt w:val="bullet"/>
      <w:lvlText w:val=""/>
      <w:lvlJc w:val="left"/>
      <w:pPr>
        <w:ind w:left="3985" w:hanging="360"/>
      </w:pPr>
      <w:rPr>
        <w:rFonts w:ascii="Wingdings" w:hAnsi="Wingdings" w:hint="default"/>
      </w:rPr>
    </w:lvl>
    <w:lvl w:ilvl="6" w:tplc="04100001" w:tentative="1">
      <w:start w:val="1"/>
      <w:numFmt w:val="bullet"/>
      <w:lvlText w:val=""/>
      <w:lvlJc w:val="left"/>
      <w:pPr>
        <w:ind w:left="4705" w:hanging="360"/>
      </w:pPr>
      <w:rPr>
        <w:rFonts w:ascii="Symbol" w:hAnsi="Symbol" w:hint="default"/>
      </w:rPr>
    </w:lvl>
    <w:lvl w:ilvl="7" w:tplc="04100003" w:tentative="1">
      <w:start w:val="1"/>
      <w:numFmt w:val="bullet"/>
      <w:lvlText w:val="o"/>
      <w:lvlJc w:val="left"/>
      <w:pPr>
        <w:ind w:left="5425" w:hanging="360"/>
      </w:pPr>
      <w:rPr>
        <w:rFonts w:ascii="Courier New" w:hAnsi="Courier New" w:cs="Courier New" w:hint="default"/>
      </w:rPr>
    </w:lvl>
    <w:lvl w:ilvl="8" w:tplc="04100005" w:tentative="1">
      <w:start w:val="1"/>
      <w:numFmt w:val="bullet"/>
      <w:lvlText w:val=""/>
      <w:lvlJc w:val="left"/>
      <w:pPr>
        <w:ind w:left="6145" w:hanging="360"/>
      </w:pPr>
      <w:rPr>
        <w:rFonts w:ascii="Wingdings" w:hAnsi="Wingdings" w:hint="default"/>
      </w:rPr>
    </w:lvl>
  </w:abstractNum>
  <w:abstractNum w:abstractNumId="12" w15:restartNumberingAfterBreak="0">
    <w:nsid w:val="517D5F1E"/>
    <w:multiLevelType w:val="hybridMultilevel"/>
    <w:tmpl w:val="7B06F960"/>
    <w:lvl w:ilvl="0" w:tplc="AC629C6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19639AF"/>
    <w:multiLevelType w:val="hybridMultilevel"/>
    <w:tmpl w:val="7B56019C"/>
    <w:lvl w:ilvl="0" w:tplc="AC629C6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A1110F0"/>
    <w:multiLevelType w:val="hybridMultilevel"/>
    <w:tmpl w:val="D12409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93A76AF"/>
    <w:multiLevelType w:val="hybridMultilevel"/>
    <w:tmpl w:val="9F1447E0"/>
    <w:lvl w:ilvl="0" w:tplc="04100019">
      <w:start w:val="1"/>
      <w:numFmt w:val="lowerLetter"/>
      <w:lvlText w:val="%1."/>
      <w:lvlJc w:val="left"/>
      <w:pPr>
        <w:ind w:left="745" w:hanging="360"/>
      </w:pPr>
    </w:lvl>
    <w:lvl w:ilvl="1" w:tplc="04100019" w:tentative="1">
      <w:start w:val="1"/>
      <w:numFmt w:val="lowerLetter"/>
      <w:lvlText w:val="%2."/>
      <w:lvlJc w:val="left"/>
      <w:pPr>
        <w:ind w:left="1465" w:hanging="360"/>
      </w:pPr>
    </w:lvl>
    <w:lvl w:ilvl="2" w:tplc="0410001B" w:tentative="1">
      <w:start w:val="1"/>
      <w:numFmt w:val="lowerRoman"/>
      <w:lvlText w:val="%3."/>
      <w:lvlJc w:val="right"/>
      <w:pPr>
        <w:ind w:left="2185" w:hanging="180"/>
      </w:pPr>
    </w:lvl>
    <w:lvl w:ilvl="3" w:tplc="0410000F" w:tentative="1">
      <w:start w:val="1"/>
      <w:numFmt w:val="decimal"/>
      <w:lvlText w:val="%4."/>
      <w:lvlJc w:val="left"/>
      <w:pPr>
        <w:ind w:left="2905" w:hanging="360"/>
      </w:pPr>
    </w:lvl>
    <w:lvl w:ilvl="4" w:tplc="04100019" w:tentative="1">
      <w:start w:val="1"/>
      <w:numFmt w:val="lowerLetter"/>
      <w:lvlText w:val="%5."/>
      <w:lvlJc w:val="left"/>
      <w:pPr>
        <w:ind w:left="3625" w:hanging="360"/>
      </w:pPr>
    </w:lvl>
    <w:lvl w:ilvl="5" w:tplc="0410001B" w:tentative="1">
      <w:start w:val="1"/>
      <w:numFmt w:val="lowerRoman"/>
      <w:lvlText w:val="%6."/>
      <w:lvlJc w:val="right"/>
      <w:pPr>
        <w:ind w:left="4345" w:hanging="180"/>
      </w:pPr>
    </w:lvl>
    <w:lvl w:ilvl="6" w:tplc="0410000F" w:tentative="1">
      <w:start w:val="1"/>
      <w:numFmt w:val="decimal"/>
      <w:lvlText w:val="%7."/>
      <w:lvlJc w:val="left"/>
      <w:pPr>
        <w:ind w:left="5065" w:hanging="360"/>
      </w:pPr>
    </w:lvl>
    <w:lvl w:ilvl="7" w:tplc="04100019" w:tentative="1">
      <w:start w:val="1"/>
      <w:numFmt w:val="lowerLetter"/>
      <w:lvlText w:val="%8."/>
      <w:lvlJc w:val="left"/>
      <w:pPr>
        <w:ind w:left="5785" w:hanging="360"/>
      </w:pPr>
    </w:lvl>
    <w:lvl w:ilvl="8" w:tplc="0410001B" w:tentative="1">
      <w:start w:val="1"/>
      <w:numFmt w:val="lowerRoman"/>
      <w:lvlText w:val="%9."/>
      <w:lvlJc w:val="right"/>
      <w:pPr>
        <w:ind w:left="6505" w:hanging="180"/>
      </w:pPr>
    </w:lvl>
  </w:abstractNum>
  <w:num w:numId="1" w16cid:durableId="1549996439">
    <w:abstractNumId w:val="6"/>
  </w:num>
  <w:num w:numId="2" w16cid:durableId="1727336927">
    <w:abstractNumId w:val="8"/>
  </w:num>
  <w:num w:numId="3" w16cid:durableId="1708027840">
    <w:abstractNumId w:val="3"/>
  </w:num>
  <w:num w:numId="4" w16cid:durableId="318308759">
    <w:abstractNumId w:val="0"/>
  </w:num>
  <w:num w:numId="5" w16cid:durableId="721514902">
    <w:abstractNumId w:val="7"/>
  </w:num>
  <w:num w:numId="6" w16cid:durableId="893586596">
    <w:abstractNumId w:val="2"/>
  </w:num>
  <w:num w:numId="7" w16cid:durableId="589318492">
    <w:abstractNumId w:val="13"/>
  </w:num>
  <w:num w:numId="8" w16cid:durableId="750008235">
    <w:abstractNumId w:val="12"/>
  </w:num>
  <w:num w:numId="9" w16cid:durableId="982465565">
    <w:abstractNumId w:val="10"/>
  </w:num>
  <w:num w:numId="10" w16cid:durableId="459957254">
    <w:abstractNumId w:val="9"/>
  </w:num>
  <w:num w:numId="11" w16cid:durableId="1974675453">
    <w:abstractNumId w:val="5"/>
  </w:num>
  <w:num w:numId="12" w16cid:durableId="550308550">
    <w:abstractNumId w:val="11"/>
  </w:num>
  <w:num w:numId="13" w16cid:durableId="210001235">
    <w:abstractNumId w:val="15"/>
  </w:num>
  <w:num w:numId="14" w16cid:durableId="269971832">
    <w:abstractNumId w:val="14"/>
  </w:num>
  <w:num w:numId="15" w16cid:durableId="583994335">
    <w:abstractNumId w:val="4"/>
  </w:num>
  <w:num w:numId="16" w16cid:durableId="12028661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5CD"/>
    <w:rsid w:val="00015B4A"/>
    <w:rsid w:val="00040CC2"/>
    <w:rsid w:val="0009720A"/>
    <w:rsid w:val="000B50FF"/>
    <w:rsid w:val="000C1115"/>
    <w:rsid w:val="000D12D8"/>
    <w:rsid w:val="000E276D"/>
    <w:rsid w:val="00107E84"/>
    <w:rsid w:val="001153A2"/>
    <w:rsid w:val="001171FC"/>
    <w:rsid w:val="00126B9F"/>
    <w:rsid w:val="001502EF"/>
    <w:rsid w:val="001829BA"/>
    <w:rsid w:val="0019268D"/>
    <w:rsid w:val="001A0E09"/>
    <w:rsid w:val="001B21CD"/>
    <w:rsid w:val="001D1F90"/>
    <w:rsid w:val="001E4B76"/>
    <w:rsid w:val="001F00D8"/>
    <w:rsid w:val="002002A2"/>
    <w:rsid w:val="00221875"/>
    <w:rsid w:val="00234CB0"/>
    <w:rsid w:val="00237285"/>
    <w:rsid w:val="00237CE1"/>
    <w:rsid w:val="002407C8"/>
    <w:rsid w:val="00240975"/>
    <w:rsid w:val="00243629"/>
    <w:rsid w:val="00253308"/>
    <w:rsid w:val="00256972"/>
    <w:rsid w:val="00264963"/>
    <w:rsid w:val="00281529"/>
    <w:rsid w:val="0029487F"/>
    <w:rsid w:val="00295ADF"/>
    <w:rsid w:val="002A779E"/>
    <w:rsid w:val="002D52DB"/>
    <w:rsid w:val="002E1DE7"/>
    <w:rsid w:val="0032115E"/>
    <w:rsid w:val="00352F08"/>
    <w:rsid w:val="0035777B"/>
    <w:rsid w:val="0036003C"/>
    <w:rsid w:val="003652BD"/>
    <w:rsid w:val="003943E0"/>
    <w:rsid w:val="003A1682"/>
    <w:rsid w:val="003B630D"/>
    <w:rsid w:val="003C281A"/>
    <w:rsid w:val="003E6D5E"/>
    <w:rsid w:val="0042228E"/>
    <w:rsid w:val="00457171"/>
    <w:rsid w:val="00464C2A"/>
    <w:rsid w:val="00470313"/>
    <w:rsid w:val="00476C2E"/>
    <w:rsid w:val="0048136E"/>
    <w:rsid w:val="004B4087"/>
    <w:rsid w:val="004D5271"/>
    <w:rsid w:val="004D6931"/>
    <w:rsid w:val="00502173"/>
    <w:rsid w:val="00513A40"/>
    <w:rsid w:val="0051561D"/>
    <w:rsid w:val="005344E1"/>
    <w:rsid w:val="005551FD"/>
    <w:rsid w:val="0056370B"/>
    <w:rsid w:val="00576552"/>
    <w:rsid w:val="00593A13"/>
    <w:rsid w:val="005A02D6"/>
    <w:rsid w:val="005D5A0E"/>
    <w:rsid w:val="005E46B9"/>
    <w:rsid w:val="00600B3B"/>
    <w:rsid w:val="00617781"/>
    <w:rsid w:val="00633590"/>
    <w:rsid w:val="0064415C"/>
    <w:rsid w:val="0066471F"/>
    <w:rsid w:val="00666058"/>
    <w:rsid w:val="00675DE9"/>
    <w:rsid w:val="006808EB"/>
    <w:rsid w:val="006B0417"/>
    <w:rsid w:val="0071420C"/>
    <w:rsid w:val="00714D9B"/>
    <w:rsid w:val="0072110D"/>
    <w:rsid w:val="00721FB8"/>
    <w:rsid w:val="00732BCA"/>
    <w:rsid w:val="00740CDA"/>
    <w:rsid w:val="00750550"/>
    <w:rsid w:val="007573BD"/>
    <w:rsid w:val="00777DD1"/>
    <w:rsid w:val="00797ACC"/>
    <w:rsid w:val="007A4521"/>
    <w:rsid w:val="007F40E0"/>
    <w:rsid w:val="0081763D"/>
    <w:rsid w:val="00823E72"/>
    <w:rsid w:val="008555D2"/>
    <w:rsid w:val="00866B8A"/>
    <w:rsid w:val="00881563"/>
    <w:rsid w:val="008908C0"/>
    <w:rsid w:val="008E6546"/>
    <w:rsid w:val="008F2850"/>
    <w:rsid w:val="009146A7"/>
    <w:rsid w:val="00967875"/>
    <w:rsid w:val="00987B52"/>
    <w:rsid w:val="009915CD"/>
    <w:rsid w:val="009925F0"/>
    <w:rsid w:val="009953AD"/>
    <w:rsid w:val="009A7877"/>
    <w:rsid w:val="009C1E3A"/>
    <w:rsid w:val="009D11A5"/>
    <w:rsid w:val="009E2DB6"/>
    <w:rsid w:val="00A00D75"/>
    <w:rsid w:val="00A04682"/>
    <w:rsid w:val="00A047A1"/>
    <w:rsid w:val="00A05D18"/>
    <w:rsid w:val="00A70035"/>
    <w:rsid w:val="00A803D2"/>
    <w:rsid w:val="00A971F3"/>
    <w:rsid w:val="00AA64C4"/>
    <w:rsid w:val="00AB43EF"/>
    <w:rsid w:val="00AB72DD"/>
    <w:rsid w:val="00AC0520"/>
    <w:rsid w:val="00AE027C"/>
    <w:rsid w:val="00AE44C0"/>
    <w:rsid w:val="00B04EEF"/>
    <w:rsid w:val="00B13B86"/>
    <w:rsid w:val="00B32CB5"/>
    <w:rsid w:val="00B345C2"/>
    <w:rsid w:val="00B5096E"/>
    <w:rsid w:val="00B555D2"/>
    <w:rsid w:val="00B63494"/>
    <w:rsid w:val="00B66B30"/>
    <w:rsid w:val="00B87C88"/>
    <w:rsid w:val="00BA1D28"/>
    <w:rsid w:val="00BB6A88"/>
    <w:rsid w:val="00BC5531"/>
    <w:rsid w:val="00BD7014"/>
    <w:rsid w:val="00BF059B"/>
    <w:rsid w:val="00C05649"/>
    <w:rsid w:val="00C25065"/>
    <w:rsid w:val="00C2651D"/>
    <w:rsid w:val="00C417AE"/>
    <w:rsid w:val="00C95894"/>
    <w:rsid w:val="00CA7B8E"/>
    <w:rsid w:val="00CC02FC"/>
    <w:rsid w:val="00CC74F4"/>
    <w:rsid w:val="00CD24C4"/>
    <w:rsid w:val="00CF4251"/>
    <w:rsid w:val="00D00F9E"/>
    <w:rsid w:val="00D04EFF"/>
    <w:rsid w:val="00D20BE0"/>
    <w:rsid w:val="00D25722"/>
    <w:rsid w:val="00D350CC"/>
    <w:rsid w:val="00DA016A"/>
    <w:rsid w:val="00DB1FFA"/>
    <w:rsid w:val="00DB47E4"/>
    <w:rsid w:val="00DD2547"/>
    <w:rsid w:val="00DD3367"/>
    <w:rsid w:val="00DE5E69"/>
    <w:rsid w:val="00E02AAA"/>
    <w:rsid w:val="00E139FF"/>
    <w:rsid w:val="00E210FB"/>
    <w:rsid w:val="00E2491F"/>
    <w:rsid w:val="00E26A64"/>
    <w:rsid w:val="00E30B82"/>
    <w:rsid w:val="00E53425"/>
    <w:rsid w:val="00E625F1"/>
    <w:rsid w:val="00E63799"/>
    <w:rsid w:val="00E72825"/>
    <w:rsid w:val="00E84A94"/>
    <w:rsid w:val="00E8753A"/>
    <w:rsid w:val="00E93DAE"/>
    <w:rsid w:val="00E945F2"/>
    <w:rsid w:val="00EB0AC3"/>
    <w:rsid w:val="00ED1787"/>
    <w:rsid w:val="00F04E11"/>
    <w:rsid w:val="00F66BCC"/>
    <w:rsid w:val="00F72072"/>
    <w:rsid w:val="00F83527"/>
    <w:rsid w:val="00F92477"/>
    <w:rsid w:val="00FA3ADC"/>
    <w:rsid w:val="00FA4CCC"/>
    <w:rsid w:val="00FA6C69"/>
    <w:rsid w:val="00FC2D1E"/>
    <w:rsid w:val="00FE5F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287FF"/>
  <w15:chartTrackingRefBased/>
  <w15:docId w15:val="{6AD11B2E-C1E9-4E62-B20D-27C68E300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915C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991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9720A"/>
    <w:pPr>
      <w:ind w:left="720"/>
      <w:contextualSpacing/>
    </w:pPr>
  </w:style>
  <w:style w:type="character" w:styleId="Enfasigrassetto">
    <w:name w:val="Strong"/>
    <w:basedOn w:val="Carpredefinitoparagrafo"/>
    <w:uiPriority w:val="22"/>
    <w:qFormat/>
    <w:rsid w:val="008F2850"/>
    <w:rPr>
      <w:b/>
      <w:bCs/>
    </w:rPr>
  </w:style>
  <w:style w:type="character" w:styleId="Rimandocommento">
    <w:name w:val="annotation reference"/>
    <w:basedOn w:val="Carpredefinitoparagrafo"/>
    <w:uiPriority w:val="99"/>
    <w:semiHidden/>
    <w:unhideWhenUsed/>
    <w:rsid w:val="009953AD"/>
    <w:rPr>
      <w:sz w:val="16"/>
      <w:szCs w:val="16"/>
    </w:rPr>
  </w:style>
  <w:style w:type="paragraph" w:styleId="Testocommento">
    <w:name w:val="annotation text"/>
    <w:basedOn w:val="Normale"/>
    <w:link w:val="TestocommentoCarattere"/>
    <w:uiPriority w:val="99"/>
    <w:semiHidden/>
    <w:unhideWhenUsed/>
    <w:rsid w:val="009953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953AD"/>
    <w:rPr>
      <w:sz w:val="20"/>
      <w:szCs w:val="20"/>
    </w:rPr>
  </w:style>
  <w:style w:type="paragraph" w:styleId="Soggettocommento">
    <w:name w:val="annotation subject"/>
    <w:basedOn w:val="Testocommento"/>
    <w:next w:val="Testocommento"/>
    <w:link w:val="SoggettocommentoCarattere"/>
    <w:uiPriority w:val="99"/>
    <w:semiHidden/>
    <w:unhideWhenUsed/>
    <w:rsid w:val="009953AD"/>
    <w:rPr>
      <w:b/>
      <w:bCs/>
    </w:rPr>
  </w:style>
  <w:style w:type="character" w:customStyle="1" w:styleId="SoggettocommentoCarattere">
    <w:name w:val="Soggetto commento Carattere"/>
    <w:basedOn w:val="TestocommentoCarattere"/>
    <w:link w:val="Soggettocommento"/>
    <w:uiPriority w:val="99"/>
    <w:semiHidden/>
    <w:rsid w:val="009953AD"/>
    <w:rPr>
      <w:b/>
      <w:bCs/>
      <w:sz w:val="20"/>
      <w:szCs w:val="20"/>
    </w:rPr>
  </w:style>
  <w:style w:type="paragraph" w:styleId="Testofumetto">
    <w:name w:val="Balloon Text"/>
    <w:basedOn w:val="Normale"/>
    <w:link w:val="TestofumettoCarattere"/>
    <w:uiPriority w:val="99"/>
    <w:semiHidden/>
    <w:unhideWhenUsed/>
    <w:rsid w:val="009953A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953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612281">
      <w:bodyDiv w:val="1"/>
      <w:marLeft w:val="0"/>
      <w:marRight w:val="0"/>
      <w:marTop w:val="0"/>
      <w:marBottom w:val="0"/>
      <w:divBdr>
        <w:top w:val="none" w:sz="0" w:space="0" w:color="auto"/>
        <w:left w:val="none" w:sz="0" w:space="0" w:color="auto"/>
        <w:bottom w:val="none" w:sz="0" w:space="0" w:color="auto"/>
        <w:right w:val="none" w:sz="0" w:space="0" w:color="auto"/>
      </w:divBdr>
    </w:div>
    <w:div w:id="183838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731CC-BDF1-4991-B76D-84C092545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2502</Words>
  <Characters>14266</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INVITALIA S.p.A.</Company>
  <LinksUpToDate>false</LinksUpToDate>
  <CharactersWithSpaces>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Chimenz Antonio</dc:creator>
  <cp:keywords/>
  <dc:description/>
  <cp:lastModifiedBy>Bonanni Paolo</cp:lastModifiedBy>
  <cp:revision>4</cp:revision>
  <dcterms:created xsi:type="dcterms:W3CDTF">2022-07-22T08:50:00Z</dcterms:created>
  <dcterms:modified xsi:type="dcterms:W3CDTF">2022-07-22T09:00:00Z</dcterms:modified>
</cp:coreProperties>
</file>